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4880" w14:textId="77777777" w:rsidR="0070168C" w:rsidRDefault="0070168C" w:rsidP="00E8727F">
      <w:pPr>
        <w:rPr>
          <w:lang w:val="en-AU"/>
        </w:rPr>
      </w:pPr>
    </w:p>
    <w:p w14:paraId="1A2C216E" w14:textId="77777777" w:rsidR="0070168C" w:rsidRDefault="0070168C" w:rsidP="00E8727F">
      <w:pPr>
        <w:rPr>
          <w:lang w:val="en-AU"/>
        </w:rPr>
      </w:pPr>
    </w:p>
    <w:p w14:paraId="2A0B4504" w14:textId="77777777" w:rsidR="0070168C" w:rsidRDefault="0070168C" w:rsidP="00E8727F">
      <w:pPr>
        <w:rPr>
          <w:lang w:val="en-AU"/>
        </w:rPr>
      </w:pPr>
    </w:p>
    <w:p w14:paraId="0D636BF2" w14:textId="098CA8E4" w:rsidR="0060364E" w:rsidRPr="0060364E" w:rsidRDefault="00126A27" w:rsidP="00EC68E0">
      <w:pPr>
        <w:pStyle w:val="Heading1"/>
        <w:rPr>
          <w:bCs/>
        </w:rPr>
      </w:pPr>
      <w:r>
        <w:t xml:space="preserve">Parkville College </w:t>
      </w:r>
      <w:r w:rsidR="00D86AFE">
        <w:t>Student Wellbeing and Engagement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3A30CCF3" w14:textId="77777777" w:rsidR="00AD5A7A" w:rsidRPr="007E0962" w:rsidRDefault="00AD5A7A" w:rsidP="007E0962">
          <w:pPr>
            <w:pStyle w:val="TOCHeading"/>
          </w:pPr>
        </w:p>
        <w:p w14:paraId="518C7FCE" w14:textId="543D20B4" w:rsidR="00126A27"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05414456" w:history="1">
            <w:r w:rsidR="00126A27" w:rsidRPr="005255E7">
              <w:rPr>
                <w:rStyle w:val="Hyperlink"/>
                <w:noProof/>
              </w:rPr>
              <w:t>Purpose</w:t>
            </w:r>
            <w:r w:rsidR="00126A27">
              <w:rPr>
                <w:noProof/>
                <w:webHidden/>
              </w:rPr>
              <w:tab/>
            </w:r>
            <w:r w:rsidR="00126A27">
              <w:rPr>
                <w:noProof/>
                <w:webHidden/>
              </w:rPr>
              <w:fldChar w:fldCharType="begin"/>
            </w:r>
            <w:r w:rsidR="00126A27">
              <w:rPr>
                <w:noProof/>
                <w:webHidden/>
              </w:rPr>
              <w:instrText xml:space="preserve"> PAGEREF _Toc105414456 \h </w:instrText>
            </w:r>
            <w:r w:rsidR="00126A27">
              <w:rPr>
                <w:noProof/>
                <w:webHidden/>
              </w:rPr>
            </w:r>
            <w:r w:rsidR="00126A27">
              <w:rPr>
                <w:noProof/>
                <w:webHidden/>
              </w:rPr>
              <w:fldChar w:fldCharType="separate"/>
            </w:r>
            <w:r w:rsidR="00126A27">
              <w:rPr>
                <w:noProof/>
                <w:webHidden/>
              </w:rPr>
              <w:t>2</w:t>
            </w:r>
            <w:r w:rsidR="00126A27">
              <w:rPr>
                <w:noProof/>
                <w:webHidden/>
              </w:rPr>
              <w:fldChar w:fldCharType="end"/>
            </w:r>
          </w:hyperlink>
        </w:p>
        <w:p w14:paraId="160FF3F4" w14:textId="2771C1E3" w:rsidR="00126A27" w:rsidRDefault="004D065A">
          <w:pPr>
            <w:pStyle w:val="TOC2"/>
            <w:rPr>
              <w:rFonts w:eastAsiaTheme="minorEastAsia"/>
              <w:bCs w:val="0"/>
              <w:noProof/>
              <w:sz w:val="22"/>
            </w:rPr>
          </w:pPr>
          <w:hyperlink w:anchor="_Toc105414457" w:history="1">
            <w:r w:rsidR="00126A27" w:rsidRPr="005255E7">
              <w:rPr>
                <w:rStyle w:val="Hyperlink"/>
                <w:noProof/>
              </w:rPr>
              <w:t>Scope</w:t>
            </w:r>
            <w:r w:rsidR="00126A27">
              <w:rPr>
                <w:noProof/>
                <w:webHidden/>
              </w:rPr>
              <w:tab/>
            </w:r>
            <w:r w:rsidR="00126A27">
              <w:rPr>
                <w:noProof/>
                <w:webHidden/>
              </w:rPr>
              <w:fldChar w:fldCharType="begin"/>
            </w:r>
            <w:r w:rsidR="00126A27">
              <w:rPr>
                <w:noProof/>
                <w:webHidden/>
              </w:rPr>
              <w:instrText xml:space="preserve"> PAGEREF _Toc105414457 \h </w:instrText>
            </w:r>
            <w:r w:rsidR="00126A27">
              <w:rPr>
                <w:noProof/>
                <w:webHidden/>
              </w:rPr>
            </w:r>
            <w:r w:rsidR="00126A27">
              <w:rPr>
                <w:noProof/>
                <w:webHidden/>
              </w:rPr>
              <w:fldChar w:fldCharType="separate"/>
            </w:r>
            <w:r w:rsidR="00126A27">
              <w:rPr>
                <w:noProof/>
                <w:webHidden/>
              </w:rPr>
              <w:t>2</w:t>
            </w:r>
            <w:r w:rsidR="00126A27">
              <w:rPr>
                <w:noProof/>
                <w:webHidden/>
              </w:rPr>
              <w:fldChar w:fldCharType="end"/>
            </w:r>
          </w:hyperlink>
        </w:p>
        <w:p w14:paraId="7D0EA39D" w14:textId="61F6127C" w:rsidR="00126A27" w:rsidRDefault="004D065A">
          <w:pPr>
            <w:pStyle w:val="TOC2"/>
            <w:rPr>
              <w:rFonts w:eastAsiaTheme="minorEastAsia"/>
              <w:bCs w:val="0"/>
              <w:noProof/>
              <w:sz w:val="22"/>
            </w:rPr>
          </w:pPr>
          <w:hyperlink w:anchor="_Toc105414458" w:history="1">
            <w:r w:rsidR="00126A27" w:rsidRPr="005255E7">
              <w:rPr>
                <w:rStyle w:val="Hyperlink"/>
                <w:noProof/>
              </w:rPr>
              <w:t>Policy</w:t>
            </w:r>
            <w:r w:rsidR="00126A27">
              <w:rPr>
                <w:noProof/>
                <w:webHidden/>
              </w:rPr>
              <w:tab/>
            </w:r>
            <w:r w:rsidR="00126A27">
              <w:rPr>
                <w:noProof/>
                <w:webHidden/>
              </w:rPr>
              <w:fldChar w:fldCharType="begin"/>
            </w:r>
            <w:r w:rsidR="00126A27">
              <w:rPr>
                <w:noProof/>
                <w:webHidden/>
              </w:rPr>
              <w:instrText xml:space="preserve"> PAGEREF _Toc105414458 \h </w:instrText>
            </w:r>
            <w:r w:rsidR="00126A27">
              <w:rPr>
                <w:noProof/>
                <w:webHidden/>
              </w:rPr>
            </w:r>
            <w:r w:rsidR="00126A27">
              <w:rPr>
                <w:noProof/>
                <w:webHidden/>
              </w:rPr>
              <w:fldChar w:fldCharType="separate"/>
            </w:r>
            <w:r w:rsidR="00126A27">
              <w:rPr>
                <w:noProof/>
                <w:webHidden/>
              </w:rPr>
              <w:t>2</w:t>
            </w:r>
            <w:r w:rsidR="00126A27">
              <w:rPr>
                <w:noProof/>
                <w:webHidden/>
              </w:rPr>
              <w:fldChar w:fldCharType="end"/>
            </w:r>
          </w:hyperlink>
        </w:p>
        <w:p w14:paraId="35A7C548" w14:textId="720BED72" w:rsidR="00126A27" w:rsidRDefault="004D065A">
          <w:pPr>
            <w:pStyle w:val="TOC2"/>
            <w:rPr>
              <w:rFonts w:eastAsiaTheme="minorEastAsia"/>
              <w:bCs w:val="0"/>
              <w:noProof/>
              <w:sz w:val="22"/>
            </w:rPr>
          </w:pPr>
          <w:hyperlink w:anchor="_Toc105414459" w:history="1">
            <w:r w:rsidR="00126A27" w:rsidRPr="005255E7">
              <w:rPr>
                <w:rStyle w:val="Hyperlink"/>
                <w:noProof/>
              </w:rPr>
              <w:t>Communication</w:t>
            </w:r>
            <w:r w:rsidR="00126A27">
              <w:rPr>
                <w:noProof/>
                <w:webHidden/>
              </w:rPr>
              <w:tab/>
            </w:r>
            <w:r w:rsidR="00126A27">
              <w:rPr>
                <w:noProof/>
                <w:webHidden/>
              </w:rPr>
              <w:fldChar w:fldCharType="begin"/>
            </w:r>
            <w:r w:rsidR="00126A27">
              <w:rPr>
                <w:noProof/>
                <w:webHidden/>
              </w:rPr>
              <w:instrText xml:space="preserve"> PAGEREF _Toc105414459 \h </w:instrText>
            </w:r>
            <w:r w:rsidR="00126A27">
              <w:rPr>
                <w:noProof/>
                <w:webHidden/>
              </w:rPr>
            </w:r>
            <w:r w:rsidR="00126A27">
              <w:rPr>
                <w:noProof/>
                <w:webHidden/>
              </w:rPr>
              <w:fldChar w:fldCharType="separate"/>
            </w:r>
            <w:r w:rsidR="00126A27">
              <w:rPr>
                <w:noProof/>
                <w:webHidden/>
              </w:rPr>
              <w:t>7</w:t>
            </w:r>
            <w:r w:rsidR="00126A27">
              <w:rPr>
                <w:noProof/>
                <w:webHidden/>
              </w:rPr>
              <w:fldChar w:fldCharType="end"/>
            </w:r>
          </w:hyperlink>
        </w:p>
        <w:p w14:paraId="00482FC1" w14:textId="3538D9A1" w:rsidR="00126A27" w:rsidRDefault="004D065A">
          <w:pPr>
            <w:pStyle w:val="TOC2"/>
            <w:rPr>
              <w:rFonts w:eastAsiaTheme="minorEastAsia"/>
              <w:bCs w:val="0"/>
              <w:noProof/>
              <w:sz w:val="22"/>
            </w:rPr>
          </w:pPr>
          <w:hyperlink w:anchor="_Toc105414460" w:history="1">
            <w:r w:rsidR="00126A27" w:rsidRPr="005255E7">
              <w:rPr>
                <w:rStyle w:val="Hyperlink"/>
                <w:noProof/>
              </w:rPr>
              <w:t>Further information and resources</w:t>
            </w:r>
            <w:r w:rsidR="00126A27">
              <w:rPr>
                <w:noProof/>
                <w:webHidden/>
              </w:rPr>
              <w:tab/>
            </w:r>
            <w:r w:rsidR="00126A27">
              <w:rPr>
                <w:noProof/>
                <w:webHidden/>
              </w:rPr>
              <w:fldChar w:fldCharType="begin"/>
            </w:r>
            <w:r w:rsidR="00126A27">
              <w:rPr>
                <w:noProof/>
                <w:webHidden/>
              </w:rPr>
              <w:instrText xml:space="preserve"> PAGEREF _Toc105414460 \h </w:instrText>
            </w:r>
            <w:r w:rsidR="00126A27">
              <w:rPr>
                <w:noProof/>
                <w:webHidden/>
              </w:rPr>
            </w:r>
            <w:r w:rsidR="00126A27">
              <w:rPr>
                <w:noProof/>
                <w:webHidden/>
              </w:rPr>
              <w:fldChar w:fldCharType="separate"/>
            </w:r>
            <w:r w:rsidR="00126A27">
              <w:rPr>
                <w:noProof/>
                <w:webHidden/>
              </w:rPr>
              <w:t>7</w:t>
            </w:r>
            <w:r w:rsidR="00126A27">
              <w:rPr>
                <w:noProof/>
                <w:webHidden/>
              </w:rPr>
              <w:fldChar w:fldCharType="end"/>
            </w:r>
          </w:hyperlink>
        </w:p>
        <w:p w14:paraId="6C5CB55C" w14:textId="7A83C67B" w:rsidR="00126A27" w:rsidRDefault="004D065A">
          <w:pPr>
            <w:pStyle w:val="TOC2"/>
            <w:rPr>
              <w:rFonts w:eastAsiaTheme="minorEastAsia"/>
              <w:bCs w:val="0"/>
              <w:noProof/>
              <w:sz w:val="22"/>
            </w:rPr>
          </w:pPr>
          <w:hyperlink w:anchor="_Toc105414461" w:history="1">
            <w:r w:rsidR="00126A27" w:rsidRPr="005255E7">
              <w:rPr>
                <w:rStyle w:val="Hyperlink"/>
                <w:noProof/>
              </w:rPr>
              <w:t>Review cycle and Approval</w:t>
            </w:r>
            <w:r w:rsidR="00126A27">
              <w:rPr>
                <w:noProof/>
                <w:webHidden/>
              </w:rPr>
              <w:tab/>
            </w:r>
            <w:r w:rsidR="00126A27">
              <w:rPr>
                <w:noProof/>
                <w:webHidden/>
              </w:rPr>
              <w:fldChar w:fldCharType="begin"/>
            </w:r>
            <w:r w:rsidR="00126A27">
              <w:rPr>
                <w:noProof/>
                <w:webHidden/>
              </w:rPr>
              <w:instrText xml:space="preserve"> PAGEREF _Toc105414461 \h </w:instrText>
            </w:r>
            <w:r w:rsidR="00126A27">
              <w:rPr>
                <w:noProof/>
                <w:webHidden/>
              </w:rPr>
            </w:r>
            <w:r w:rsidR="00126A27">
              <w:rPr>
                <w:noProof/>
                <w:webHidden/>
              </w:rPr>
              <w:fldChar w:fldCharType="separate"/>
            </w:r>
            <w:r w:rsidR="00126A27">
              <w:rPr>
                <w:noProof/>
                <w:webHidden/>
              </w:rPr>
              <w:t>7</w:t>
            </w:r>
            <w:r w:rsidR="00126A27">
              <w:rPr>
                <w:noProof/>
                <w:webHidden/>
              </w:rPr>
              <w:fldChar w:fldCharType="end"/>
            </w:r>
          </w:hyperlink>
        </w:p>
        <w:p w14:paraId="258AE474" w14:textId="3BA677BF" w:rsidR="00AD5A7A" w:rsidRDefault="00EC68E0">
          <w:r>
            <w:rPr>
              <w:bCs/>
              <w:i/>
            </w:rPr>
            <w:fldChar w:fldCharType="end"/>
          </w:r>
        </w:p>
      </w:sdtContent>
    </w:sdt>
    <w:p w14:paraId="5C6AF54E" w14:textId="77777777" w:rsidR="00660648" w:rsidRDefault="00660648" w:rsidP="00660648">
      <w:pPr>
        <w:rPr>
          <w:rFonts w:ascii="Myanmar MN" w:hAnsi="Myanmar MN"/>
          <w:bCs/>
          <w:sz w:val="22"/>
        </w:rPr>
      </w:pPr>
    </w:p>
    <w:p w14:paraId="43E50292" w14:textId="4574E46C" w:rsidR="00F23E39" w:rsidRPr="00F23E39" w:rsidRDefault="00AD5A7A" w:rsidP="00F23E39">
      <w:pPr>
        <w:rPr>
          <w:rFonts w:ascii="Rockwell" w:eastAsiaTheme="majorEastAsia" w:hAnsi="Rockwell" w:cstheme="majorBidi"/>
          <w:color w:val="006FA3" w:themeColor="accent1" w:themeShade="BF"/>
          <w:sz w:val="26"/>
          <w:szCs w:val="26"/>
        </w:rPr>
      </w:pPr>
      <w:r>
        <w:br w:type="page"/>
      </w:r>
    </w:p>
    <w:p w14:paraId="3454FA40" w14:textId="77777777" w:rsidR="00F23E39" w:rsidRPr="00423453" w:rsidRDefault="00F23E39" w:rsidP="00F23E39">
      <w:pPr>
        <w:pStyle w:val="Heading2"/>
      </w:pPr>
      <w:bookmarkStart w:id="0" w:name="_Toc105414456"/>
      <w:r w:rsidRPr="00423453">
        <w:lastRenderedPageBreak/>
        <w:t>Purpose</w:t>
      </w:r>
      <w:bookmarkEnd w:id="0"/>
    </w:p>
    <w:p w14:paraId="4E8A036A" w14:textId="77777777" w:rsidR="00D476F3" w:rsidRPr="002C1D78" w:rsidRDefault="00D476F3" w:rsidP="00D476F3">
      <w:pPr>
        <w:jc w:val="both"/>
      </w:pPr>
      <w:r w:rsidRPr="002C1D78">
        <w:t>The purpose of this policy is to ensure that all students and members of our school community understand:</w:t>
      </w:r>
    </w:p>
    <w:p w14:paraId="1FB1C8DC" w14:textId="77777777" w:rsidR="00D476F3" w:rsidRPr="002C1D78" w:rsidRDefault="00D476F3" w:rsidP="00EE2CDA">
      <w:pPr>
        <w:pStyle w:val="ListParagraph"/>
        <w:numPr>
          <w:ilvl w:val="0"/>
          <w:numId w:val="9"/>
        </w:numPr>
        <w:spacing w:after="160" w:line="259" w:lineRule="auto"/>
        <w:jc w:val="both"/>
      </w:pPr>
      <w:r w:rsidRPr="002C1D78">
        <w:t>our commitment to providing a safe and supportive learning environment for students</w:t>
      </w:r>
    </w:p>
    <w:p w14:paraId="0273611D" w14:textId="77777777" w:rsidR="00D476F3" w:rsidRPr="002C1D78" w:rsidRDefault="00D476F3" w:rsidP="00EE2CDA">
      <w:pPr>
        <w:pStyle w:val="ListParagraph"/>
        <w:numPr>
          <w:ilvl w:val="0"/>
          <w:numId w:val="9"/>
        </w:numPr>
        <w:spacing w:after="160" w:line="259" w:lineRule="auto"/>
        <w:jc w:val="both"/>
      </w:pPr>
      <w:r w:rsidRPr="002C1D78">
        <w:t xml:space="preserve">expectations for positive student </w:t>
      </w:r>
      <w:proofErr w:type="spellStart"/>
      <w:r w:rsidRPr="002C1D78">
        <w:t>behaviour</w:t>
      </w:r>
      <w:proofErr w:type="spellEnd"/>
    </w:p>
    <w:p w14:paraId="1F614A10" w14:textId="77777777" w:rsidR="00D476F3" w:rsidRPr="002C1D78" w:rsidRDefault="00D476F3" w:rsidP="00EE2CDA">
      <w:pPr>
        <w:pStyle w:val="ListParagraph"/>
        <w:numPr>
          <w:ilvl w:val="0"/>
          <w:numId w:val="9"/>
        </w:numPr>
        <w:spacing w:after="160" w:line="259" w:lineRule="auto"/>
        <w:jc w:val="both"/>
      </w:pPr>
      <w:r w:rsidRPr="002C1D78">
        <w:t>support available to students and families</w:t>
      </w:r>
    </w:p>
    <w:p w14:paraId="726307F3" w14:textId="77777777" w:rsidR="00D476F3" w:rsidRPr="002C1D78" w:rsidRDefault="00D476F3" w:rsidP="00EE2CDA">
      <w:pPr>
        <w:pStyle w:val="ListParagraph"/>
        <w:numPr>
          <w:ilvl w:val="0"/>
          <w:numId w:val="9"/>
        </w:numPr>
        <w:spacing w:after="160" w:line="259" w:lineRule="auto"/>
        <w:jc w:val="both"/>
      </w:pPr>
      <w:r w:rsidRPr="002C1D78">
        <w:t xml:space="preserve">our school’s policies and procedures for responding to inappropriate student </w:t>
      </w:r>
      <w:proofErr w:type="spellStart"/>
      <w:r w:rsidRPr="002C1D78">
        <w:t>behaviour</w:t>
      </w:r>
      <w:proofErr w:type="spellEnd"/>
      <w:r w:rsidRPr="002C1D78">
        <w:t xml:space="preserve">. </w:t>
      </w:r>
    </w:p>
    <w:p w14:paraId="7735DBF1" w14:textId="26EB8AE7" w:rsidR="00D476F3" w:rsidRDefault="00D476F3" w:rsidP="00D476F3">
      <w:pPr>
        <w:jc w:val="both"/>
      </w:pPr>
      <w:r w:rsidRPr="00E02B7A">
        <w:rPr>
          <w:rFonts w:cstheme="minorHAnsi"/>
          <w:color w:val="000000"/>
        </w:rPr>
        <w:t>Parkville College is</w:t>
      </w:r>
      <w:r w:rsidRPr="002C1D78">
        <w:rPr>
          <w:rFonts w:cstheme="minorHAnsi"/>
          <w:color w:val="000000"/>
        </w:rPr>
        <w:t xml:space="preserve"> committed to providing a safe, secure and stimulating learning environment for all students.  We understand that students reach their full potential only when they are happy, healthy and safe, and that a positive school culture</w:t>
      </w:r>
      <w:r w:rsidR="009E0727">
        <w:rPr>
          <w:rFonts w:cstheme="minorHAnsi"/>
          <w:color w:val="000000"/>
        </w:rPr>
        <w:t>,</w:t>
      </w:r>
      <w:r w:rsidR="009E0727" w:rsidRPr="002C1D78">
        <w:rPr>
          <w:rFonts w:cstheme="minorHAnsi"/>
          <w:color w:val="000000"/>
        </w:rPr>
        <w:t xml:space="preserve"> </w:t>
      </w:r>
      <w:r w:rsidR="009E0727">
        <w:rPr>
          <w:rFonts w:cstheme="minorHAnsi"/>
          <w:color w:val="000000"/>
        </w:rPr>
        <w:t>where student participation is encouraged and valued,</w:t>
      </w:r>
      <w:r w:rsidRPr="002C1D78">
        <w:rPr>
          <w:rFonts w:cstheme="minorHAnsi"/>
          <w:color w:val="000000"/>
        </w:rPr>
        <w:t xml:space="preserve"> helps to engage students and support them in their learning.  Our school acknowledges that student wellbeing and student learning outcomes are closely linked. </w:t>
      </w:r>
      <w:r w:rsidRPr="002C1D78">
        <w:t>The objective of this policy is to support our school to create and maintain a safe, supportive and inclusive school environment consistent with our school’s values.</w:t>
      </w:r>
    </w:p>
    <w:p w14:paraId="65BD96AB" w14:textId="77777777" w:rsidR="00D476F3" w:rsidRPr="002C1D78" w:rsidRDefault="00D476F3" w:rsidP="00D476F3">
      <w:pPr>
        <w:jc w:val="both"/>
      </w:pPr>
    </w:p>
    <w:p w14:paraId="3FF7034A" w14:textId="06523A3C" w:rsidR="00F23E39" w:rsidRPr="00F23E39" w:rsidRDefault="00D476F3" w:rsidP="00F23E39">
      <w:pPr>
        <w:pStyle w:val="Heading2"/>
      </w:pPr>
      <w:bookmarkStart w:id="1" w:name="_Toc105414457"/>
      <w:r>
        <w:t>Scope</w:t>
      </w:r>
      <w:bookmarkEnd w:id="1"/>
    </w:p>
    <w:p w14:paraId="77D9F370" w14:textId="77777777" w:rsidR="00D476F3" w:rsidRPr="002C1D78" w:rsidRDefault="00D476F3" w:rsidP="00D476F3">
      <w:pPr>
        <w:jc w:val="both"/>
      </w:pPr>
      <w:r w:rsidRPr="002C1D78">
        <w:t xml:space="preserve">This policy applies to all school activities, including camps and excursions. </w:t>
      </w:r>
    </w:p>
    <w:p w14:paraId="6928E66E" w14:textId="77777777" w:rsidR="00F23E39" w:rsidRPr="00287099" w:rsidRDefault="00F23E39" w:rsidP="00F23E39">
      <w:pPr>
        <w:tabs>
          <w:tab w:val="left" w:pos="9356"/>
        </w:tabs>
        <w:ind w:left="1276" w:right="1275" w:hanging="425"/>
        <w:jc w:val="center"/>
        <w:rPr>
          <w:sz w:val="22"/>
        </w:rPr>
      </w:pPr>
    </w:p>
    <w:p w14:paraId="611D012C" w14:textId="7B9C3817" w:rsidR="00F23E39" w:rsidRDefault="00D476F3" w:rsidP="00F23E39">
      <w:pPr>
        <w:pStyle w:val="Heading2"/>
      </w:pPr>
      <w:bookmarkStart w:id="2" w:name="_Toc105414458"/>
      <w:r>
        <w:t>Policy</w:t>
      </w:r>
      <w:bookmarkEnd w:id="2"/>
    </w:p>
    <w:p w14:paraId="3320C790" w14:textId="7CB166D0" w:rsidR="009E0727" w:rsidRPr="009E0727" w:rsidRDefault="009E0727" w:rsidP="009E0727">
      <w:pPr>
        <w:pStyle w:val="Heading4"/>
      </w:pPr>
      <w:r>
        <w:t>School profile</w:t>
      </w:r>
    </w:p>
    <w:p w14:paraId="30C2CE73" w14:textId="640E5CAB" w:rsidR="00F23E39" w:rsidRDefault="00F23E39" w:rsidP="00F23E39">
      <w:pPr>
        <w:rPr>
          <w:szCs w:val="22"/>
          <w:lang w:val="en-AU"/>
        </w:rPr>
      </w:pPr>
      <w:r w:rsidRPr="00F23E39">
        <w:rPr>
          <w:lang w:val="en-AU"/>
        </w:rPr>
        <w:t>Parkville College</w:t>
      </w:r>
      <w:r w:rsidR="0057695F">
        <w:rPr>
          <w:lang w:val="en-AU"/>
        </w:rPr>
        <w:t xml:space="preserve"> (PC)</w:t>
      </w:r>
      <w:r w:rsidRPr="00F23E39">
        <w:rPr>
          <w:lang w:val="en-AU"/>
        </w:rPr>
        <w:t xml:space="preserve"> is a registered specialist Victorian Government School that provides education to students who are, or have been, detained in custody. </w:t>
      </w:r>
      <w:r w:rsidR="001207D1" w:rsidRPr="001207D1">
        <w:rPr>
          <w:lang w:val="en-AU"/>
        </w:rPr>
        <w:t>Our school campuses are situated within Youth Justice Custodial Services, overseen by the Department of Justice and Community Safety (DJCS), Secure Care sites, overseen by the Department of Families, Fairness and Housing (DFFH), we also have a Flexible Learning Centre campus based in the community.</w:t>
      </w:r>
      <w:r w:rsidR="001207D1">
        <w:rPr>
          <w:lang w:val="en-AU"/>
        </w:rPr>
        <w:t xml:space="preserve"> </w:t>
      </w:r>
      <w:r w:rsidRPr="00F23E39">
        <w:rPr>
          <w:rFonts w:eastAsia="Cambria" w:cs="Cambria"/>
          <w:spacing w:val="4"/>
          <w:szCs w:val="22"/>
          <w:lang w:val="en-AU"/>
        </w:rPr>
        <w:t>We work in unison with D</w:t>
      </w:r>
      <w:r w:rsidR="00D476F3">
        <w:rPr>
          <w:rFonts w:eastAsia="Cambria" w:cs="Cambria"/>
          <w:spacing w:val="4"/>
          <w:szCs w:val="22"/>
          <w:lang w:val="en-AU"/>
        </w:rPr>
        <w:t>JCS</w:t>
      </w:r>
      <w:r w:rsidRPr="00F23E39">
        <w:rPr>
          <w:rFonts w:eastAsia="Cambria" w:cs="Cambria"/>
          <w:spacing w:val="4"/>
          <w:szCs w:val="22"/>
          <w:lang w:val="en-AU"/>
        </w:rPr>
        <w:t xml:space="preserve"> and D</w:t>
      </w:r>
      <w:r w:rsidR="00D476F3">
        <w:rPr>
          <w:rFonts w:eastAsia="Cambria" w:cs="Cambria"/>
          <w:spacing w:val="4"/>
          <w:szCs w:val="22"/>
          <w:lang w:val="en-AU"/>
        </w:rPr>
        <w:t>FFH</w:t>
      </w:r>
      <w:r w:rsidRPr="00F23E39">
        <w:rPr>
          <w:rFonts w:eastAsia="Cambria" w:cs="Cambria"/>
          <w:spacing w:val="4"/>
          <w:szCs w:val="22"/>
          <w:lang w:val="en-AU"/>
        </w:rPr>
        <w:t xml:space="preserve"> custodial staff to deliver education to all young people within these settings. </w:t>
      </w:r>
      <w:r w:rsidRPr="00F23E39">
        <w:rPr>
          <w:rFonts w:eastAsia="Cambria" w:cs="Cambria"/>
          <w:spacing w:val="1"/>
          <w:szCs w:val="22"/>
          <w:lang w:val="en-AU"/>
        </w:rPr>
        <w:t xml:space="preserve"> </w:t>
      </w:r>
      <w:r w:rsidRPr="00F23E39">
        <w:rPr>
          <w:szCs w:val="22"/>
          <w:lang w:val="en-AU"/>
        </w:rPr>
        <w:t xml:space="preserve"> </w:t>
      </w:r>
    </w:p>
    <w:p w14:paraId="551D6B77" w14:textId="77777777" w:rsidR="00F23E39" w:rsidRPr="00F23E39" w:rsidRDefault="00F23E39" w:rsidP="00F23E39">
      <w:pPr>
        <w:rPr>
          <w:szCs w:val="22"/>
          <w:lang w:val="en-AU"/>
        </w:rPr>
      </w:pPr>
    </w:p>
    <w:p w14:paraId="3C76E6F9" w14:textId="05FE1877" w:rsidR="00F23E39" w:rsidRDefault="00F23E39" w:rsidP="00F23E39">
      <w:pPr>
        <w:rPr>
          <w:color w:val="000000"/>
          <w:szCs w:val="19"/>
        </w:rPr>
      </w:pPr>
      <w:r w:rsidRPr="00F23E39">
        <w:rPr>
          <w:color w:val="000000"/>
          <w:szCs w:val="19"/>
        </w:rPr>
        <w:t xml:space="preserve">Most students of </w:t>
      </w:r>
      <w:r w:rsidR="0057695F">
        <w:rPr>
          <w:color w:val="000000"/>
          <w:szCs w:val="19"/>
        </w:rPr>
        <w:t>PC</w:t>
      </w:r>
      <w:r w:rsidRPr="00F23E39">
        <w:rPr>
          <w:color w:val="000000"/>
          <w:szCs w:val="19"/>
        </w:rPr>
        <w:t xml:space="preserve"> have experienced attachment</w:t>
      </w:r>
      <w:r w:rsidR="00275360">
        <w:rPr>
          <w:color w:val="000000"/>
          <w:szCs w:val="19"/>
        </w:rPr>
        <w:t xml:space="preserve"> issues,</w:t>
      </w:r>
      <w:r w:rsidRPr="00F23E39">
        <w:rPr>
          <w:color w:val="000000"/>
          <w:szCs w:val="19"/>
        </w:rPr>
        <w:t xml:space="preserve"> due to early experiences of neglect, abuse, abrupt separation</w:t>
      </w:r>
      <w:r w:rsidR="007139FA">
        <w:rPr>
          <w:color w:val="000000"/>
          <w:szCs w:val="19"/>
        </w:rPr>
        <w:t xml:space="preserve"> from family or </w:t>
      </w:r>
      <w:proofErr w:type="spellStart"/>
      <w:r w:rsidR="007139FA">
        <w:rPr>
          <w:color w:val="000000"/>
          <w:szCs w:val="19"/>
        </w:rPr>
        <w:t>carers</w:t>
      </w:r>
      <w:proofErr w:type="spellEnd"/>
      <w:r w:rsidRPr="00F23E39">
        <w:rPr>
          <w:color w:val="000000"/>
          <w:szCs w:val="19"/>
        </w:rPr>
        <w:t>, frequent</w:t>
      </w:r>
      <w:r w:rsidR="007139FA">
        <w:rPr>
          <w:color w:val="000000"/>
          <w:szCs w:val="19"/>
        </w:rPr>
        <w:t>ly</w:t>
      </w:r>
      <w:r w:rsidRPr="00F23E39">
        <w:rPr>
          <w:color w:val="000000"/>
          <w:szCs w:val="19"/>
        </w:rPr>
        <w:t xml:space="preserve"> changing caregivers, or lack of </w:t>
      </w:r>
      <w:r w:rsidR="007139FA">
        <w:rPr>
          <w:color w:val="000000"/>
          <w:szCs w:val="19"/>
        </w:rPr>
        <w:t xml:space="preserve">trusting relationships with </w:t>
      </w:r>
      <w:r w:rsidRPr="00F23E39">
        <w:rPr>
          <w:color w:val="000000"/>
          <w:szCs w:val="19"/>
        </w:rPr>
        <w:t>caregiver</w:t>
      </w:r>
      <w:r w:rsidR="007139FA">
        <w:rPr>
          <w:color w:val="000000"/>
          <w:szCs w:val="19"/>
        </w:rPr>
        <w:t>s</w:t>
      </w:r>
      <w:r w:rsidRPr="00F23E39">
        <w:rPr>
          <w:color w:val="000000"/>
          <w:szCs w:val="19"/>
        </w:rPr>
        <w:t xml:space="preserve">, resulting in a lack of basic trust. Regardless of age and background, students with an attachment </w:t>
      </w:r>
      <w:r w:rsidR="00275360">
        <w:rPr>
          <w:color w:val="000000"/>
          <w:szCs w:val="19"/>
        </w:rPr>
        <w:t>issue</w:t>
      </w:r>
      <w:r w:rsidRPr="00F23E39">
        <w:rPr>
          <w:color w:val="000000"/>
          <w:szCs w:val="19"/>
        </w:rPr>
        <w:t xml:space="preserve"> have the ability to create healthy attachment in a positive therapeutic environment. </w:t>
      </w:r>
    </w:p>
    <w:p w14:paraId="4D8687C9" w14:textId="77777777" w:rsidR="00F23E39" w:rsidRPr="00F23E39" w:rsidRDefault="00F23E39" w:rsidP="00F23E39">
      <w:pPr>
        <w:rPr>
          <w:color w:val="000000"/>
          <w:szCs w:val="19"/>
        </w:rPr>
      </w:pPr>
    </w:p>
    <w:p w14:paraId="3887A617" w14:textId="6992E3D5" w:rsidR="00F23E39" w:rsidRPr="00F23E39" w:rsidRDefault="00F23E39" w:rsidP="00F23E39">
      <w:pPr>
        <w:rPr>
          <w:color w:val="000000"/>
          <w:szCs w:val="19"/>
        </w:rPr>
      </w:pPr>
      <w:r w:rsidRPr="00F23E39">
        <w:rPr>
          <w:color w:val="000000"/>
          <w:szCs w:val="19"/>
        </w:rPr>
        <w:t xml:space="preserve">At </w:t>
      </w:r>
      <w:r w:rsidR="0057695F">
        <w:rPr>
          <w:color w:val="000000"/>
          <w:szCs w:val="19"/>
        </w:rPr>
        <w:t>PC</w:t>
      </w:r>
      <w:r w:rsidRPr="00F23E39">
        <w:rPr>
          <w:color w:val="000000"/>
          <w:szCs w:val="19"/>
        </w:rPr>
        <w:t>, students are diligently supported by a team of dedicated teaching and support staff, who work towards the full</w:t>
      </w:r>
      <w:r w:rsidRPr="00F23E39">
        <w:rPr>
          <w:rStyle w:val="apple-converted-space"/>
          <w:color w:val="000000"/>
          <w:sz w:val="22"/>
          <w:szCs w:val="19"/>
        </w:rPr>
        <w:t> </w:t>
      </w:r>
      <w:r w:rsidRPr="00F23E39">
        <w:rPr>
          <w:color w:val="000000"/>
          <w:szCs w:val="19"/>
        </w:rPr>
        <w:t>development of the human personality. We assist our students to develop whilst detained, to enable them to reintegrate into society. We</w:t>
      </w:r>
      <w:r w:rsidRPr="00F23E39">
        <w:rPr>
          <w:rStyle w:val="apple-converted-space"/>
          <w:color w:val="000000"/>
          <w:sz w:val="22"/>
          <w:szCs w:val="19"/>
        </w:rPr>
        <w:t> </w:t>
      </w:r>
      <w:r w:rsidRPr="00F23E39">
        <w:rPr>
          <w:color w:val="000000"/>
          <w:szCs w:val="19"/>
        </w:rPr>
        <w:t xml:space="preserve">don’t expect our students on leaving detention to have miraculously transformed without </w:t>
      </w:r>
      <w:r w:rsidR="00A43451">
        <w:rPr>
          <w:color w:val="000000"/>
          <w:szCs w:val="19"/>
        </w:rPr>
        <w:t>having shown</w:t>
      </w:r>
      <w:r w:rsidR="00A43451" w:rsidRPr="00F23E39">
        <w:rPr>
          <w:color w:val="000000"/>
          <w:szCs w:val="19"/>
        </w:rPr>
        <w:t xml:space="preserve"> </w:t>
      </w:r>
      <w:r w:rsidRPr="00F23E39">
        <w:rPr>
          <w:color w:val="000000"/>
          <w:szCs w:val="19"/>
        </w:rPr>
        <w:t>them alternat</w:t>
      </w:r>
      <w:r w:rsidR="00A43451">
        <w:rPr>
          <w:color w:val="000000"/>
          <w:szCs w:val="19"/>
        </w:rPr>
        <w:t>ive</w:t>
      </w:r>
      <w:r w:rsidRPr="00F23E39">
        <w:rPr>
          <w:color w:val="000000"/>
          <w:szCs w:val="19"/>
        </w:rPr>
        <w:t xml:space="preserve"> ways of viewing the world.</w:t>
      </w:r>
    </w:p>
    <w:p w14:paraId="46FB8CB5" w14:textId="77777777" w:rsidR="00F23E39" w:rsidRPr="007F433E" w:rsidRDefault="00F23E39" w:rsidP="00F23E39">
      <w:pPr>
        <w:ind w:firstLine="720"/>
        <w:rPr>
          <w:rFonts w:ascii="Myanmar MN" w:hAnsi="Myanmar MN"/>
          <w:b/>
        </w:rPr>
      </w:pPr>
    </w:p>
    <w:p w14:paraId="76A18EE3" w14:textId="5CE920C0" w:rsidR="00D476F3" w:rsidRDefault="00D476F3" w:rsidP="009E0727">
      <w:pPr>
        <w:pStyle w:val="Heading4"/>
      </w:pPr>
      <w:r>
        <w:lastRenderedPageBreak/>
        <w:t>School values, philosophy and vision</w:t>
      </w:r>
    </w:p>
    <w:p w14:paraId="1F13C96A" w14:textId="35E35BD8" w:rsidR="00093BE4" w:rsidRPr="00071745" w:rsidRDefault="00093BE4" w:rsidP="00275360">
      <w:r w:rsidRPr="00275360">
        <w:t xml:space="preserve">At </w:t>
      </w:r>
      <w:r w:rsidR="0057695F" w:rsidRPr="00275360">
        <w:t>PC</w:t>
      </w:r>
      <w:r w:rsidRPr="00275360">
        <w:t xml:space="preserve"> our vision is </w:t>
      </w:r>
      <w:r w:rsidRPr="00275360">
        <w:rPr>
          <w:rFonts w:eastAsia="Times New Roman"/>
          <w:iCs/>
          <w:spacing w:val="7"/>
          <w:lang w:eastAsia="en-AU"/>
        </w:rPr>
        <w:t>for every student to have high expectations of their future.</w:t>
      </w:r>
      <w:r w:rsidRPr="00275360">
        <w:rPr>
          <w:rFonts w:eastAsia="Times New Roman"/>
          <w:i/>
          <w:iCs/>
          <w:spacing w:val="7"/>
          <w:lang w:eastAsia="en-AU"/>
        </w:rPr>
        <w:t xml:space="preserve"> </w:t>
      </w:r>
      <w:r w:rsidRPr="00275360">
        <w:t xml:space="preserve">We know children can struggle to achieve their personal best if they are not safe from abuse. At this school our values guide the decisions and </w:t>
      </w:r>
      <w:proofErr w:type="spellStart"/>
      <w:r w:rsidRPr="00275360">
        <w:t>behaviours</w:t>
      </w:r>
      <w:proofErr w:type="spellEnd"/>
      <w:r w:rsidRPr="00275360">
        <w:t xml:space="preserve"> of all members of our school community, including in relation to child safety. Our values are:</w:t>
      </w:r>
    </w:p>
    <w:p w14:paraId="5522A65F" w14:textId="77777777" w:rsidR="00093BE4" w:rsidRPr="00C73641" w:rsidRDefault="00093BE4" w:rsidP="00EE2CDA">
      <w:pPr>
        <w:pStyle w:val="Default"/>
        <w:widowControl/>
        <w:numPr>
          <w:ilvl w:val="0"/>
          <w:numId w:val="18"/>
        </w:numPr>
        <w:rPr>
          <w:rFonts w:asciiTheme="minorHAnsi" w:cstheme="minorBidi"/>
          <w:color w:val="auto"/>
          <w:sz w:val="22"/>
          <w:szCs w:val="22"/>
        </w:rPr>
      </w:pPr>
      <w:r w:rsidRPr="00C73641">
        <w:rPr>
          <w:rFonts w:asciiTheme="minorHAnsi" w:cstheme="minorBidi"/>
          <w:color w:val="auto"/>
          <w:sz w:val="22"/>
          <w:szCs w:val="22"/>
        </w:rPr>
        <w:t xml:space="preserve">Providing </w:t>
      </w:r>
      <w:r w:rsidRPr="00C73641">
        <w:rPr>
          <w:rFonts w:asciiTheme="minorHAnsi" w:cstheme="minorBidi"/>
          <w:b/>
          <w:bCs/>
          <w:color w:val="auto"/>
          <w:sz w:val="22"/>
          <w:szCs w:val="22"/>
        </w:rPr>
        <w:t>empowering education</w:t>
      </w:r>
    </w:p>
    <w:p w14:paraId="2D557390" w14:textId="77777777" w:rsidR="00093BE4" w:rsidRPr="00C73641" w:rsidRDefault="00093BE4" w:rsidP="00EE2CDA">
      <w:pPr>
        <w:pStyle w:val="Default"/>
        <w:widowControl/>
        <w:numPr>
          <w:ilvl w:val="0"/>
          <w:numId w:val="18"/>
        </w:numPr>
        <w:rPr>
          <w:rFonts w:asciiTheme="minorHAnsi" w:cstheme="minorBidi"/>
          <w:color w:val="auto"/>
          <w:sz w:val="22"/>
          <w:szCs w:val="22"/>
        </w:rPr>
      </w:pPr>
      <w:r w:rsidRPr="00C73641">
        <w:rPr>
          <w:rFonts w:asciiTheme="minorHAnsi" w:cstheme="minorBidi"/>
          <w:color w:val="auto"/>
          <w:sz w:val="22"/>
          <w:szCs w:val="22"/>
        </w:rPr>
        <w:t xml:space="preserve">Demonstrating </w:t>
      </w:r>
      <w:r w:rsidRPr="00C73641">
        <w:rPr>
          <w:rFonts w:asciiTheme="minorHAnsi" w:cstheme="minorBidi"/>
          <w:b/>
          <w:bCs/>
          <w:color w:val="auto"/>
          <w:sz w:val="22"/>
          <w:szCs w:val="22"/>
        </w:rPr>
        <w:t>Unconditional Positive Regard</w:t>
      </w:r>
    </w:p>
    <w:p w14:paraId="423F281D" w14:textId="77777777" w:rsidR="00093BE4" w:rsidRPr="00C73641" w:rsidRDefault="00093BE4" w:rsidP="00EE2CDA">
      <w:pPr>
        <w:pStyle w:val="Default"/>
        <w:widowControl/>
        <w:numPr>
          <w:ilvl w:val="0"/>
          <w:numId w:val="18"/>
        </w:numPr>
        <w:rPr>
          <w:rFonts w:asciiTheme="minorHAnsi" w:cstheme="minorBidi"/>
          <w:color w:val="auto"/>
          <w:sz w:val="22"/>
          <w:szCs w:val="22"/>
        </w:rPr>
      </w:pPr>
      <w:r w:rsidRPr="00C73641">
        <w:rPr>
          <w:rFonts w:asciiTheme="minorHAnsi" w:cstheme="minorBidi"/>
          <w:color w:val="auto"/>
          <w:sz w:val="22"/>
          <w:szCs w:val="22"/>
        </w:rPr>
        <w:t xml:space="preserve">Having </w:t>
      </w:r>
      <w:r w:rsidRPr="00C73641">
        <w:rPr>
          <w:rFonts w:asciiTheme="minorHAnsi" w:cstheme="minorBidi"/>
          <w:b/>
          <w:bCs/>
          <w:color w:val="auto"/>
          <w:sz w:val="22"/>
          <w:szCs w:val="22"/>
        </w:rPr>
        <w:t>high expectations</w:t>
      </w:r>
      <w:r w:rsidRPr="00C73641">
        <w:rPr>
          <w:rFonts w:asciiTheme="minorHAnsi" w:cstheme="minorBidi"/>
          <w:color w:val="auto"/>
          <w:sz w:val="22"/>
          <w:szCs w:val="22"/>
        </w:rPr>
        <w:t xml:space="preserve"> of all our students</w:t>
      </w:r>
    </w:p>
    <w:p w14:paraId="0BF2C159" w14:textId="433B407D" w:rsidR="00093BE4" w:rsidRPr="00C73641" w:rsidRDefault="00A43451" w:rsidP="00EE2CDA">
      <w:pPr>
        <w:pStyle w:val="Default"/>
        <w:widowControl/>
        <w:numPr>
          <w:ilvl w:val="0"/>
          <w:numId w:val="18"/>
        </w:numPr>
        <w:rPr>
          <w:rFonts w:asciiTheme="minorHAnsi" w:cstheme="minorBidi"/>
          <w:color w:val="auto"/>
          <w:sz w:val="22"/>
          <w:szCs w:val="22"/>
        </w:rPr>
      </w:pPr>
      <w:proofErr w:type="spellStart"/>
      <w:r>
        <w:rPr>
          <w:rFonts w:asciiTheme="minorHAnsi" w:cstheme="minorBidi"/>
          <w:color w:val="auto"/>
          <w:sz w:val="22"/>
          <w:szCs w:val="22"/>
        </w:rPr>
        <w:t>Practising</w:t>
      </w:r>
      <w:proofErr w:type="spellEnd"/>
      <w:r w:rsidRPr="00C73641">
        <w:rPr>
          <w:rFonts w:asciiTheme="minorHAnsi" w:cstheme="minorBidi"/>
          <w:color w:val="auto"/>
          <w:sz w:val="22"/>
          <w:szCs w:val="22"/>
        </w:rPr>
        <w:t xml:space="preserve"> </w:t>
      </w:r>
      <w:r w:rsidR="00093BE4" w:rsidRPr="00C73641">
        <w:rPr>
          <w:rFonts w:asciiTheme="minorHAnsi" w:cstheme="minorBidi"/>
          <w:b/>
          <w:bCs/>
          <w:color w:val="auto"/>
          <w:sz w:val="22"/>
          <w:szCs w:val="22"/>
        </w:rPr>
        <w:t>cultural safety</w:t>
      </w:r>
    </w:p>
    <w:p w14:paraId="7AF01A84" w14:textId="77777777" w:rsidR="00093BE4" w:rsidRPr="009E753F" w:rsidRDefault="00093BE4" w:rsidP="00EE2CDA">
      <w:pPr>
        <w:pStyle w:val="Default"/>
        <w:widowControl/>
        <w:numPr>
          <w:ilvl w:val="0"/>
          <w:numId w:val="18"/>
        </w:numPr>
        <w:rPr>
          <w:rFonts w:asciiTheme="minorHAnsi" w:cstheme="minorBidi"/>
          <w:color w:val="auto"/>
          <w:sz w:val="22"/>
          <w:szCs w:val="22"/>
        </w:rPr>
      </w:pPr>
      <w:r w:rsidRPr="00C73641">
        <w:rPr>
          <w:rFonts w:asciiTheme="minorHAnsi" w:cstheme="minorBidi"/>
          <w:color w:val="auto"/>
          <w:sz w:val="22"/>
          <w:szCs w:val="22"/>
        </w:rPr>
        <w:t xml:space="preserve">Teaching through </w:t>
      </w:r>
      <w:r w:rsidRPr="00C73641">
        <w:rPr>
          <w:rFonts w:asciiTheme="minorHAnsi" w:cstheme="minorBidi"/>
          <w:b/>
          <w:bCs/>
          <w:color w:val="auto"/>
          <w:sz w:val="22"/>
          <w:szCs w:val="22"/>
        </w:rPr>
        <w:t>modelling and demonstrating</w:t>
      </w:r>
    </w:p>
    <w:p w14:paraId="1FA0A9B8" w14:textId="06C54841" w:rsidR="00315B44" w:rsidRDefault="00315B44" w:rsidP="00D476F3"/>
    <w:p w14:paraId="79481DE4" w14:textId="7A5F9C26" w:rsidR="0057695F" w:rsidRDefault="00C1101E" w:rsidP="00D476F3">
      <w:r w:rsidRPr="00F23E39">
        <w:rPr>
          <w:color w:val="000000"/>
          <w:szCs w:val="19"/>
        </w:rPr>
        <w:t xml:space="preserve">Our philosophy </w:t>
      </w:r>
      <w:r w:rsidR="00A21B18">
        <w:rPr>
          <w:color w:val="000000"/>
          <w:szCs w:val="19"/>
        </w:rPr>
        <w:t xml:space="preserve">of education is </w:t>
      </w:r>
      <w:r w:rsidR="0057695F">
        <w:rPr>
          <w:color w:val="000000"/>
          <w:szCs w:val="19"/>
        </w:rPr>
        <w:t xml:space="preserve">that </w:t>
      </w:r>
      <w:r w:rsidR="0057695F">
        <w:t>e</w:t>
      </w:r>
      <w:r w:rsidR="00A21B18" w:rsidRPr="00F23E39">
        <w:t>very</w:t>
      </w:r>
      <w:r w:rsidR="0057695F">
        <w:t xml:space="preserve"> child should be provided with a culturally safe and relevant education that is directed towards their full development and equips them to achieve their goals. Our job is to create the conditions within the learning environment to achieve this. </w:t>
      </w:r>
    </w:p>
    <w:p w14:paraId="32B02D55" w14:textId="77777777" w:rsidR="0057695F" w:rsidRDefault="0057695F" w:rsidP="00D476F3"/>
    <w:p w14:paraId="075CA189" w14:textId="328DBBAB" w:rsidR="00D476F3" w:rsidRDefault="009E0727" w:rsidP="009E0727">
      <w:pPr>
        <w:pStyle w:val="Heading4"/>
      </w:pPr>
      <w:r>
        <w:t xml:space="preserve">Wellbeing and </w:t>
      </w:r>
      <w:r w:rsidR="00D476F3">
        <w:t>Engagement strategies</w:t>
      </w:r>
    </w:p>
    <w:p w14:paraId="7AD35A56" w14:textId="1BD2D6AF" w:rsidR="00262633" w:rsidRPr="00F23E39" w:rsidRDefault="0057695F" w:rsidP="00262633">
      <w:r>
        <w:t>PC</w:t>
      </w:r>
      <w:r w:rsidR="00262633" w:rsidRPr="00262633">
        <w:t xml:space="preserve"> has developed a range of strategies to promote engagement,</w:t>
      </w:r>
      <w:r w:rsidR="009E0727">
        <w:t xml:space="preserve"> an inclusive and safe environment, </w:t>
      </w:r>
      <w:r w:rsidR="00262633" w:rsidRPr="00262633">
        <w:t xml:space="preserve">positive </w:t>
      </w:r>
      <w:proofErr w:type="spellStart"/>
      <w:r w:rsidR="00262633" w:rsidRPr="00262633">
        <w:t>behaviour</w:t>
      </w:r>
      <w:proofErr w:type="spellEnd"/>
      <w:r w:rsidR="007139FA">
        <w:t>,</w:t>
      </w:r>
      <w:r w:rsidR="00262633" w:rsidRPr="00262633">
        <w:t xml:space="preserve"> and respectful relationships for all students in our school.</w:t>
      </w:r>
      <w:r w:rsidR="00262633" w:rsidRPr="00F23E39">
        <w:t xml:space="preserve"> </w:t>
      </w:r>
      <w:r w:rsidR="009E0727" w:rsidRPr="009E0727">
        <w:t xml:space="preserve">We </w:t>
      </w:r>
      <w:proofErr w:type="spellStart"/>
      <w:r w:rsidR="009E0727" w:rsidRPr="009E0727">
        <w:t>recognise</w:t>
      </w:r>
      <w:proofErr w:type="spellEnd"/>
      <w:r w:rsidR="009E0727" w:rsidRPr="009E0727">
        <w:t xml:space="preserve"> the importance of student friendships and peer support in helping children and students feel safe and less isolated</w:t>
      </w:r>
      <w:r w:rsidR="009E0727">
        <w:t>.</w:t>
      </w:r>
    </w:p>
    <w:p w14:paraId="193D9D77" w14:textId="77777777" w:rsidR="00262633" w:rsidRPr="00F23E39" w:rsidRDefault="00262633" w:rsidP="00262633"/>
    <w:p w14:paraId="6BCE9A65" w14:textId="528E11C5" w:rsidR="00262633" w:rsidRPr="005C09C7" w:rsidRDefault="007D7C7F" w:rsidP="00262633">
      <w:pPr>
        <w:rPr>
          <w:rFonts w:ascii="Calibri" w:hAnsi="Calibri"/>
          <w:sz w:val="22"/>
          <w:lang w:val="en-AU"/>
        </w:rPr>
      </w:pPr>
      <w:r>
        <w:t>The pedagogical framework of t</w:t>
      </w:r>
      <w:r w:rsidR="00262633" w:rsidRPr="00F23E39">
        <w:t xml:space="preserve">eaching and learning at </w:t>
      </w:r>
      <w:r w:rsidR="0057695F">
        <w:t>PC</w:t>
      </w:r>
      <w:r w:rsidR="00262633" w:rsidRPr="00F23E39">
        <w:t xml:space="preserve"> </w:t>
      </w:r>
      <w:r>
        <w:t xml:space="preserve">is outlined in the Parkville College </w:t>
      </w:r>
      <w:r w:rsidR="00932292">
        <w:t>M</w:t>
      </w:r>
      <w:r>
        <w:t>odel</w:t>
      </w:r>
      <w:r w:rsidR="00932292">
        <w:t>.</w:t>
      </w:r>
      <w:r>
        <w:t xml:space="preserve"> This is a therapeutic </w:t>
      </w:r>
      <w:r w:rsidR="00932292">
        <w:t>education</w:t>
      </w:r>
      <w:r>
        <w:t xml:space="preserve"> model that promotes student wellbeing and engagement through practice that is culturally responsive and </w:t>
      </w:r>
      <w:r w:rsidR="00262633" w:rsidRPr="00F23E39">
        <w:t>based on the foundational principles of unconditional positive regard</w:t>
      </w:r>
      <w:r>
        <w:rPr>
          <w:rStyle w:val="CommentReference"/>
        </w:rPr>
        <w:t>, i</w:t>
      </w:r>
      <w:r w:rsidR="00262633" w:rsidRPr="00F23E39">
        <w:t>nclusive education</w:t>
      </w:r>
      <w:r>
        <w:t xml:space="preserve">, trauma </w:t>
      </w:r>
      <w:r w:rsidR="00262633" w:rsidRPr="00F23E39">
        <w:t>informed practice,</w:t>
      </w:r>
      <w:r>
        <w:t xml:space="preserve"> and</w:t>
      </w:r>
      <w:r w:rsidR="00262633" w:rsidRPr="00F23E39">
        <w:t xml:space="preserve"> attachment theory</w:t>
      </w:r>
      <w:r>
        <w:t>.</w:t>
      </w:r>
    </w:p>
    <w:p w14:paraId="4A184DDF" w14:textId="77777777" w:rsidR="007D7C7F" w:rsidRDefault="007D7C7F" w:rsidP="00B24C43"/>
    <w:p w14:paraId="60E2BF90" w14:textId="266C736D" w:rsidR="00262633" w:rsidRDefault="00262633" w:rsidP="00B24C43">
      <w:r w:rsidRPr="00B24C43">
        <w:t>A summary of the universal (whole of school), and individual engagement strategies used by our school is included below:</w:t>
      </w:r>
    </w:p>
    <w:p w14:paraId="5B5C4B73" w14:textId="77777777" w:rsidR="007D7C7F" w:rsidRPr="00B24C43" w:rsidRDefault="007D7C7F" w:rsidP="00B24C43"/>
    <w:p w14:paraId="70060F6C" w14:textId="6DDB1E5C" w:rsidR="00262633" w:rsidRPr="00B24C43" w:rsidRDefault="00262633" w:rsidP="00B24C43">
      <w:pPr>
        <w:jc w:val="both"/>
        <w:rPr>
          <w:i/>
          <w:u w:val="single"/>
        </w:rPr>
      </w:pPr>
      <w:r w:rsidRPr="00D476F3">
        <w:rPr>
          <w:i/>
          <w:u w:val="single"/>
        </w:rPr>
        <w:t>Universal</w:t>
      </w:r>
    </w:p>
    <w:p w14:paraId="272A60ED" w14:textId="77777777" w:rsidR="00262633" w:rsidRPr="00262633" w:rsidRDefault="00262633" w:rsidP="00EE2CDA">
      <w:pPr>
        <w:pStyle w:val="ListParagraph"/>
        <w:numPr>
          <w:ilvl w:val="3"/>
          <w:numId w:val="8"/>
        </w:numPr>
        <w:ind w:left="709"/>
      </w:pPr>
      <w:r w:rsidRPr="00262633">
        <w:t>Provide curriculum that is inclusive and engaging based on individual student’s needs and interests</w:t>
      </w:r>
    </w:p>
    <w:p w14:paraId="76B93505" w14:textId="77777777" w:rsidR="00B24C43" w:rsidRDefault="00262633" w:rsidP="00EE2CDA">
      <w:pPr>
        <w:pStyle w:val="ListParagraph"/>
        <w:numPr>
          <w:ilvl w:val="0"/>
          <w:numId w:val="8"/>
        </w:numPr>
        <w:ind w:left="709"/>
      </w:pPr>
      <w:r w:rsidRPr="00262633">
        <w:t>The right to access education that is designed toward the full development of the individual is guided by inclusive classrooms</w:t>
      </w:r>
    </w:p>
    <w:p w14:paraId="5FF5702C" w14:textId="77777777" w:rsidR="00B24C43" w:rsidRDefault="00B24C43" w:rsidP="00EE2CDA">
      <w:pPr>
        <w:pStyle w:val="ListParagraph"/>
        <w:numPr>
          <w:ilvl w:val="0"/>
          <w:numId w:val="8"/>
        </w:numPr>
        <w:ind w:left="709"/>
      </w:pPr>
      <w:r>
        <w:t xml:space="preserve">Develop culturally responsive and trauma informed practice that is reflective and sensitive to student </w:t>
      </w:r>
      <w:proofErr w:type="spellStart"/>
      <w:r>
        <w:t>behaviours</w:t>
      </w:r>
      <w:proofErr w:type="spellEnd"/>
      <w:r>
        <w:t>, providing space, options and opportunities for student development</w:t>
      </w:r>
    </w:p>
    <w:p w14:paraId="19B266A9" w14:textId="77777777" w:rsidR="00B24C43" w:rsidRDefault="00B24C43" w:rsidP="00EE2CDA">
      <w:pPr>
        <w:pStyle w:val="ListParagraph"/>
        <w:numPr>
          <w:ilvl w:val="0"/>
          <w:numId w:val="8"/>
        </w:numPr>
        <w:ind w:left="709"/>
      </w:pPr>
      <w:r w:rsidRPr="00680D11">
        <w:t xml:space="preserve">Deliver curriculum </w:t>
      </w:r>
      <w:r>
        <w:t>and educational activities that are</w:t>
      </w:r>
      <w:r w:rsidRPr="00680D11">
        <w:t xml:space="preserve"> predictable and consistent</w:t>
      </w:r>
      <w:r>
        <w:t>, that encourage students to self-regulate their emotions and learning opportunities</w:t>
      </w:r>
    </w:p>
    <w:p w14:paraId="5475333D" w14:textId="77777777" w:rsidR="00B24C43" w:rsidRPr="009E0727" w:rsidRDefault="00B24C43" w:rsidP="00EE2CDA">
      <w:pPr>
        <w:pStyle w:val="ListParagraph"/>
        <w:numPr>
          <w:ilvl w:val="0"/>
          <w:numId w:val="8"/>
        </w:numPr>
        <w:ind w:left="709"/>
      </w:pPr>
      <w:r>
        <w:t xml:space="preserve">Model pedagogical approaches as part of professional practice when engaging with </w:t>
      </w:r>
      <w:r w:rsidRPr="009E0727">
        <w:t>all members of the school community</w:t>
      </w:r>
    </w:p>
    <w:p w14:paraId="7D4493F9" w14:textId="77777777" w:rsidR="009E0727" w:rsidRPr="009E0727" w:rsidRDefault="00B24C43" w:rsidP="009E0727">
      <w:pPr>
        <w:pStyle w:val="ListParagraph"/>
        <w:numPr>
          <w:ilvl w:val="0"/>
          <w:numId w:val="20"/>
        </w:numPr>
        <w:spacing w:after="160" w:line="259" w:lineRule="auto"/>
        <w:jc w:val="both"/>
        <w:rPr>
          <w:i/>
        </w:rPr>
      </w:pPr>
      <w:r w:rsidRPr="009E0727">
        <w:lastRenderedPageBreak/>
        <w:t xml:space="preserve">PC staff will engage in regular outreach and communication with students outside the classroom </w:t>
      </w:r>
    </w:p>
    <w:p w14:paraId="576A15F6" w14:textId="60059E7B" w:rsidR="009E0727" w:rsidRPr="009E0727" w:rsidRDefault="009E0727" w:rsidP="009E0727">
      <w:pPr>
        <w:pStyle w:val="ListParagraph"/>
        <w:numPr>
          <w:ilvl w:val="0"/>
          <w:numId w:val="20"/>
        </w:numPr>
        <w:spacing w:after="160" w:line="259" w:lineRule="auto"/>
        <w:jc w:val="both"/>
      </w:pPr>
      <w:r w:rsidRPr="009E0727">
        <w:t>Create a culture that is inclusive, engaging and supportive and that embraces and celebrates diversity and empowers all students to participate and feel valued</w:t>
      </w:r>
    </w:p>
    <w:p w14:paraId="06E6E81A" w14:textId="2D572D31" w:rsidR="00A75A58" w:rsidRDefault="00DD6D10" w:rsidP="00DD6D10">
      <w:pPr>
        <w:rPr>
          <w:i/>
          <w:iCs/>
          <w:u w:val="single"/>
        </w:rPr>
      </w:pPr>
      <w:r>
        <w:rPr>
          <w:i/>
          <w:iCs/>
          <w:u w:val="single"/>
        </w:rPr>
        <w:t>Targeted</w:t>
      </w:r>
    </w:p>
    <w:p w14:paraId="08CF9FA1" w14:textId="146BE93B" w:rsidR="00DD6D10" w:rsidRPr="00A33D73" w:rsidRDefault="00DD6D10" w:rsidP="00DD6D10">
      <w:pPr>
        <w:pStyle w:val="ListParagraph"/>
        <w:numPr>
          <w:ilvl w:val="0"/>
          <w:numId w:val="21"/>
        </w:numPr>
      </w:pPr>
      <w:r w:rsidRPr="00DD6D10">
        <w:t xml:space="preserve">Koorie students are supported to engage fully in their education, in a positive learning environment that understands and appreciates the strength of Aboriginal and Torres Strait Islander culture – refer to our </w:t>
      </w:r>
      <w:r>
        <w:t xml:space="preserve">Aboriginal Education Program </w:t>
      </w:r>
      <w:r w:rsidRPr="00A33D73">
        <w:t>documentation for further information</w:t>
      </w:r>
    </w:p>
    <w:p w14:paraId="0ADF40B2" w14:textId="013C3421" w:rsidR="00DD6D10" w:rsidRPr="00A33D73" w:rsidRDefault="00DD6D10" w:rsidP="00DD6D10">
      <w:pPr>
        <w:pStyle w:val="ListParagraph"/>
        <w:numPr>
          <w:ilvl w:val="0"/>
          <w:numId w:val="21"/>
        </w:numPr>
      </w:pPr>
      <w:r w:rsidRPr="00A33D73">
        <w:t xml:space="preserve">we support learning and wellbeing outcomes of students from refugee and migrant background through our </w:t>
      </w:r>
      <w:r w:rsidR="00A33D73" w:rsidRPr="00A33D73">
        <w:t xml:space="preserve">culturally responsive practice approaches. We also have supports for our Māori and Pacific Islander and African Diaspora students </w:t>
      </w:r>
      <w:proofErr w:type="spellStart"/>
      <w:r w:rsidR="00A33D73" w:rsidRPr="00A33D73">
        <w:t>through out</w:t>
      </w:r>
      <w:proofErr w:type="spellEnd"/>
      <w:r w:rsidR="00A33D73" w:rsidRPr="00A33D73">
        <w:t xml:space="preserve"> </w:t>
      </w:r>
      <w:r w:rsidRPr="00A33D73">
        <w:t xml:space="preserve">Umoja and </w:t>
      </w:r>
      <w:proofErr w:type="spellStart"/>
      <w:r w:rsidRPr="00A33D73">
        <w:t>Le</w:t>
      </w:r>
      <w:r w:rsidR="00E57D95" w:rsidRPr="00A33D73">
        <w:t>o</w:t>
      </w:r>
      <w:r w:rsidR="00A33D73" w:rsidRPr="00A33D73">
        <w:t>ta</w:t>
      </w:r>
      <w:r w:rsidRPr="00A33D73">
        <w:t>ha</w:t>
      </w:r>
      <w:proofErr w:type="spellEnd"/>
      <w:r w:rsidRPr="00A33D73">
        <w:t xml:space="preserve"> Cultural Education Programs  </w:t>
      </w:r>
    </w:p>
    <w:p w14:paraId="046D839A" w14:textId="259521AC" w:rsidR="00DD6D10" w:rsidRPr="00DD6D10" w:rsidRDefault="00DD6D10" w:rsidP="00DD6D10">
      <w:pPr>
        <w:pStyle w:val="ListParagraph"/>
        <w:numPr>
          <w:ilvl w:val="0"/>
          <w:numId w:val="21"/>
        </w:numPr>
      </w:pPr>
      <w:r w:rsidRPr="00DD6D10">
        <w:t xml:space="preserve">we provide a positive and respectful learning environment for our students who identify as LGBTIQ+ and follow the Department’s policy on LGBTIQ Student Support </w:t>
      </w:r>
    </w:p>
    <w:p w14:paraId="31068EE5" w14:textId="77777777" w:rsidR="00A75A58" w:rsidRDefault="00A75A58" w:rsidP="00A75A58"/>
    <w:p w14:paraId="1FD52104" w14:textId="53B3BD8E" w:rsidR="00262633" w:rsidRPr="00262633" w:rsidRDefault="00DD6D10" w:rsidP="00A75A58">
      <w:r>
        <w:rPr>
          <w:i/>
          <w:u w:val="single"/>
        </w:rPr>
        <w:t>Individual</w:t>
      </w:r>
    </w:p>
    <w:p w14:paraId="4E6063C7" w14:textId="77777777" w:rsidR="00262633" w:rsidRPr="00262633" w:rsidRDefault="00262633" w:rsidP="00EE2CDA">
      <w:pPr>
        <w:pStyle w:val="ListParagraph"/>
        <w:numPr>
          <w:ilvl w:val="0"/>
          <w:numId w:val="8"/>
        </w:numPr>
        <w:ind w:left="709"/>
      </w:pPr>
      <w:r w:rsidRPr="00262633">
        <w:t>Apply ‘Unconditional Positive Regard’ theory to all interactions with students by consistently treating students kindly, genuinely, respectfully and with complete acceptance</w:t>
      </w:r>
    </w:p>
    <w:p w14:paraId="62E0B483" w14:textId="77777777" w:rsidR="00262633" w:rsidRPr="00262633" w:rsidRDefault="00262633" w:rsidP="00EE2CDA">
      <w:pPr>
        <w:pStyle w:val="ListParagraph"/>
        <w:numPr>
          <w:ilvl w:val="0"/>
          <w:numId w:val="8"/>
        </w:numPr>
        <w:ind w:left="709"/>
      </w:pPr>
      <w:r w:rsidRPr="00262633">
        <w:t>Maintain a value position that displays empathy, honesty, sincerity and congruence</w:t>
      </w:r>
    </w:p>
    <w:p w14:paraId="617A0305" w14:textId="77777777" w:rsidR="00262633" w:rsidRPr="00262633" w:rsidRDefault="00262633" w:rsidP="00EE2CDA">
      <w:pPr>
        <w:pStyle w:val="ListParagraph"/>
        <w:numPr>
          <w:ilvl w:val="0"/>
          <w:numId w:val="8"/>
        </w:numPr>
        <w:ind w:left="709"/>
      </w:pPr>
      <w:r w:rsidRPr="00262633">
        <w:t>Develop a holistic knowledge and understanding of individual students to create learning environments and relationships that are culturally safe, and trauma informed</w:t>
      </w:r>
    </w:p>
    <w:p w14:paraId="4E31AA4E" w14:textId="77777777" w:rsidR="00262633" w:rsidRDefault="00262633" w:rsidP="00EE2CDA">
      <w:pPr>
        <w:pStyle w:val="ListParagraph"/>
        <w:numPr>
          <w:ilvl w:val="0"/>
          <w:numId w:val="8"/>
        </w:numPr>
        <w:ind w:left="709"/>
      </w:pPr>
      <w:r w:rsidRPr="00680D11">
        <w:t xml:space="preserve">Create </w:t>
      </w:r>
      <w:r>
        <w:t xml:space="preserve">a shared and consistent approach toward trustworthy, </w:t>
      </w:r>
      <w:r w:rsidRPr="00680D11">
        <w:t xml:space="preserve">stable </w:t>
      </w:r>
      <w:r>
        <w:t xml:space="preserve">and secure </w:t>
      </w:r>
      <w:r w:rsidRPr="00680D11">
        <w:t xml:space="preserve">relationships with students </w:t>
      </w:r>
    </w:p>
    <w:p w14:paraId="625F5910" w14:textId="2DFEFDE3" w:rsidR="00262633" w:rsidRDefault="00262633" w:rsidP="00EE2CDA">
      <w:pPr>
        <w:pStyle w:val="ListParagraph"/>
        <w:numPr>
          <w:ilvl w:val="0"/>
          <w:numId w:val="8"/>
        </w:numPr>
        <w:ind w:left="709"/>
      </w:pPr>
      <w:r>
        <w:t>‘</w:t>
      </w:r>
      <w:r w:rsidR="00275360">
        <w:t xml:space="preserve">Diffuse </w:t>
      </w:r>
      <w:proofErr w:type="spellStart"/>
      <w:r w:rsidR="00275360">
        <w:t>discord’a</w:t>
      </w:r>
      <w:r>
        <w:t>nd</w:t>
      </w:r>
      <w:proofErr w:type="spellEnd"/>
      <w:r>
        <w:t xml:space="preserve"> develop good rapport  </w:t>
      </w:r>
    </w:p>
    <w:p w14:paraId="3BC6BA67" w14:textId="77777777" w:rsidR="00262633" w:rsidRDefault="00262633" w:rsidP="00EE2CDA">
      <w:pPr>
        <w:pStyle w:val="ListParagraph"/>
        <w:numPr>
          <w:ilvl w:val="0"/>
          <w:numId w:val="8"/>
        </w:numPr>
        <w:ind w:left="709"/>
      </w:pPr>
      <w:r>
        <w:t>Elicit change talk with students</w:t>
      </w:r>
    </w:p>
    <w:p w14:paraId="3217E477" w14:textId="60E72DCB" w:rsidR="00262633" w:rsidRDefault="00262633" w:rsidP="00EE2CDA">
      <w:pPr>
        <w:pStyle w:val="ListParagraph"/>
        <w:numPr>
          <w:ilvl w:val="0"/>
          <w:numId w:val="8"/>
        </w:numPr>
        <w:ind w:left="709"/>
      </w:pPr>
      <w:r>
        <w:t xml:space="preserve">PC will provide positive feedback on student progress to </w:t>
      </w:r>
      <w:r w:rsidR="00B24C43">
        <w:t xml:space="preserve">a </w:t>
      </w:r>
      <w:r>
        <w:t>student’s nominated person</w:t>
      </w:r>
    </w:p>
    <w:p w14:paraId="59A47369" w14:textId="77777777" w:rsidR="00262633" w:rsidRPr="003B3124" w:rsidRDefault="00262633" w:rsidP="00262633">
      <w:pPr>
        <w:pStyle w:val="ListParagraph"/>
        <w:ind w:left="1853"/>
        <w:rPr>
          <w:rFonts w:asciiTheme="majorHAnsi" w:hAnsiTheme="majorHAnsi"/>
          <w:sz w:val="22"/>
        </w:rPr>
      </w:pPr>
    </w:p>
    <w:p w14:paraId="3C4D06A5" w14:textId="1B0DB9D6" w:rsidR="00262633" w:rsidRDefault="00262633" w:rsidP="00D86AFE">
      <w:r>
        <w:t>DJCS and DFFH are responsible for ensuring the safety, care and welfare of young people within custodial and secure services</w:t>
      </w:r>
      <w:r w:rsidRPr="00587C6F">
        <w:t>. (CYF Act</w:t>
      </w:r>
      <w:r>
        <w:t xml:space="preserve"> 2005 s.483)</w:t>
      </w:r>
    </w:p>
    <w:p w14:paraId="0868624C" w14:textId="77777777" w:rsidR="00262633" w:rsidRDefault="00262633" w:rsidP="00262633">
      <w:pPr>
        <w:pStyle w:val="ListParagraph"/>
      </w:pPr>
    </w:p>
    <w:p w14:paraId="65129059" w14:textId="508900DC" w:rsidR="00262633" w:rsidRDefault="00262633" w:rsidP="00D86AFE">
      <w:r>
        <w:t xml:space="preserve">PC, DJCS &amp; DFFH staff share a collaborative relationship to ensure education is delivered toward the full development of the child, and toward the reduction of offending </w:t>
      </w:r>
      <w:proofErr w:type="spellStart"/>
      <w:r>
        <w:t>behaviours</w:t>
      </w:r>
      <w:proofErr w:type="spellEnd"/>
      <w:r>
        <w:t>.</w:t>
      </w:r>
    </w:p>
    <w:p w14:paraId="2F568582" w14:textId="77777777" w:rsidR="00262633" w:rsidRDefault="00262633" w:rsidP="00262633">
      <w:pPr>
        <w:jc w:val="both"/>
      </w:pPr>
    </w:p>
    <w:p w14:paraId="77CDF3EC" w14:textId="77777777" w:rsidR="00A75A58" w:rsidRDefault="00A75A58" w:rsidP="00262633">
      <w:pPr>
        <w:jc w:val="both"/>
      </w:pPr>
    </w:p>
    <w:p w14:paraId="14EA6EA8" w14:textId="77777777" w:rsidR="00A75A58" w:rsidRDefault="00A75A58" w:rsidP="00262633">
      <w:pPr>
        <w:jc w:val="both"/>
      </w:pPr>
    </w:p>
    <w:p w14:paraId="768E1129" w14:textId="77777777" w:rsidR="00D86AFE" w:rsidRPr="00E57D95" w:rsidRDefault="00D86AFE" w:rsidP="00E57D95">
      <w:pPr>
        <w:pStyle w:val="Heading4"/>
      </w:pPr>
      <w:r w:rsidRPr="00E57D95">
        <w:lastRenderedPageBreak/>
        <w:t>Identifying students in need of support</w:t>
      </w:r>
    </w:p>
    <w:p w14:paraId="0A8963B6" w14:textId="5E6D1EF4" w:rsidR="00D86AFE" w:rsidRPr="001D7963" w:rsidRDefault="00A75A58" w:rsidP="00D86AFE">
      <w:pPr>
        <w:jc w:val="both"/>
      </w:pPr>
      <w:r>
        <w:t>PC</w:t>
      </w:r>
      <w:r w:rsidR="00D86AFE" w:rsidRPr="001D7963">
        <w:t xml:space="preserve"> is committed to providing the necessary support to ensure our students are supported intellectually, emotionally and socially. Parkville College will </w:t>
      </w:r>
      <w:proofErr w:type="spellStart"/>
      <w:r w:rsidR="00D86AFE" w:rsidRPr="001D7963">
        <w:t>utilise</w:t>
      </w:r>
      <w:proofErr w:type="spellEnd"/>
      <w:r w:rsidR="00D86AFE" w:rsidRPr="001D7963">
        <w:t xml:space="preserve"> the following information and tools to identify students in need of extra emotional, social or educational support:</w:t>
      </w:r>
    </w:p>
    <w:p w14:paraId="53C2F8FC" w14:textId="77777777" w:rsidR="00D86AFE" w:rsidRPr="001D7963" w:rsidRDefault="00D86AFE" w:rsidP="00EE2CDA">
      <w:pPr>
        <w:pStyle w:val="ListParagraph"/>
        <w:numPr>
          <w:ilvl w:val="0"/>
          <w:numId w:val="10"/>
        </w:numPr>
        <w:spacing w:after="160" w:line="259" w:lineRule="auto"/>
        <w:jc w:val="both"/>
      </w:pPr>
      <w:r w:rsidRPr="001D7963">
        <w:t>personal, health and learning information gathered upon enrolment and while the student is enrolled</w:t>
      </w:r>
    </w:p>
    <w:p w14:paraId="79D6BA67" w14:textId="77777777" w:rsidR="00D86AFE" w:rsidRPr="001D7963" w:rsidRDefault="00D86AFE" w:rsidP="00EE2CDA">
      <w:pPr>
        <w:pStyle w:val="ListParagraph"/>
        <w:numPr>
          <w:ilvl w:val="0"/>
          <w:numId w:val="10"/>
        </w:numPr>
        <w:spacing w:after="160" w:line="259" w:lineRule="auto"/>
        <w:jc w:val="both"/>
      </w:pPr>
      <w:r w:rsidRPr="001D7963">
        <w:t>attendance records</w:t>
      </w:r>
    </w:p>
    <w:p w14:paraId="3DB9FFF9" w14:textId="77777777" w:rsidR="00D86AFE" w:rsidRPr="001D7963" w:rsidRDefault="00D86AFE" w:rsidP="00EE2CDA">
      <w:pPr>
        <w:pStyle w:val="ListParagraph"/>
        <w:numPr>
          <w:ilvl w:val="0"/>
          <w:numId w:val="10"/>
        </w:numPr>
        <w:spacing w:after="160" w:line="259" w:lineRule="auto"/>
        <w:jc w:val="both"/>
      </w:pPr>
      <w:r w:rsidRPr="001D7963">
        <w:t>academic performance</w:t>
      </w:r>
    </w:p>
    <w:p w14:paraId="239DC55B" w14:textId="77777777" w:rsidR="00D86AFE" w:rsidRPr="001D7963" w:rsidRDefault="00D86AFE" w:rsidP="00EE2CDA">
      <w:pPr>
        <w:pStyle w:val="ListParagraph"/>
        <w:numPr>
          <w:ilvl w:val="0"/>
          <w:numId w:val="10"/>
        </w:numPr>
        <w:spacing w:after="160" w:line="259" w:lineRule="auto"/>
        <w:jc w:val="both"/>
      </w:pPr>
      <w:r w:rsidRPr="001D7963">
        <w:t xml:space="preserve">observations by school staff such as </w:t>
      </w:r>
      <w:r w:rsidRPr="001D7963">
        <w:rPr>
          <w:rFonts w:cs="Calibri"/>
          <w:color w:val="000000"/>
        </w:rPr>
        <w:t xml:space="preserve">changes in engagement, </w:t>
      </w:r>
      <w:proofErr w:type="spellStart"/>
      <w:r w:rsidRPr="001D7963">
        <w:rPr>
          <w:rFonts w:cs="Calibri"/>
          <w:color w:val="000000"/>
        </w:rPr>
        <w:t>behaviour</w:t>
      </w:r>
      <w:proofErr w:type="spellEnd"/>
      <w:r w:rsidRPr="001D7963">
        <w:rPr>
          <w:rFonts w:cs="Calibri"/>
          <w:color w:val="000000"/>
        </w:rPr>
        <w:t>, self-care, social connectedness and motivation</w:t>
      </w:r>
    </w:p>
    <w:p w14:paraId="76A8FBFD" w14:textId="77777777" w:rsidR="00D86AFE" w:rsidRPr="001D7963" w:rsidRDefault="00D86AFE" w:rsidP="00EE2CDA">
      <w:pPr>
        <w:pStyle w:val="ListParagraph"/>
        <w:numPr>
          <w:ilvl w:val="0"/>
          <w:numId w:val="10"/>
        </w:numPr>
        <w:spacing w:after="160" w:line="259" w:lineRule="auto"/>
        <w:jc w:val="both"/>
      </w:pPr>
      <w:r w:rsidRPr="001D7963">
        <w:t>attendance, detention and suspension data</w:t>
      </w:r>
    </w:p>
    <w:p w14:paraId="4BD80123" w14:textId="77777777" w:rsidR="00D86AFE" w:rsidRPr="001D7963" w:rsidRDefault="00D86AFE" w:rsidP="00EE2CDA">
      <w:pPr>
        <w:pStyle w:val="ListParagraph"/>
        <w:numPr>
          <w:ilvl w:val="0"/>
          <w:numId w:val="10"/>
        </w:numPr>
        <w:spacing w:after="160" w:line="259" w:lineRule="auto"/>
        <w:jc w:val="both"/>
      </w:pPr>
      <w:r w:rsidRPr="001D7963">
        <w:t>engagement with families</w:t>
      </w:r>
    </w:p>
    <w:p w14:paraId="02CD8A2D" w14:textId="77777777" w:rsidR="00D86AFE" w:rsidRPr="002C1D78" w:rsidRDefault="00D86AFE" w:rsidP="00D86AFE">
      <w:pPr>
        <w:pStyle w:val="ListParagraph"/>
        <w:jc w:val="both"/>
      </w:pPr>
    </w:p>
    <w:p w14:paraId="223A9480" w14:textId="77777777" w:rsidR="00D86AFE" w:rsidRPr="002C1D78" w:rsidRDefault="00D86AFE" w:rsidP="00E57D95">
      <w:pPr>
        <w:pStyle w:val="Heading4"/>
      </w:pPr>
      <w:r w:rsidRPr="002C1D78">
        <w:t>Student rights and responsibilities</w:t>
      </w:r>
    </w:p>
    <w:p w14:paraId="3EDC3490" w14:textId="77777777" w:rsidR="00D86AFE" w:rsidRPr="002C1D78" w:rsidRDefault="00D86AFE" w:rsidP="00D86AFE">
      <w:pPr>
        <w:jc w:val="both"/>
      </w:pPr>
      <w:r w:rsidRPr="002C1D78">
        <w:t xml:space="preserve">All members of our school community have a right to experience a safe and supportive school environment. We expect that all students, staff, parents and </w:t>
      </w:r>
      <w:proofErr w:type="spellStart"/>
      <w:r w:rsidRPr="002C1D78">
        <w:t>carers</w:t>
      </w:r>
      <w:proofErr w:type="spellEnd"/>
      <w:r w:rsidRPr="002C1D78">
        <w:t xml:space="preserve"> treat each other with respect and dignity. Our school’s Statement of Values highlights the rights and responsibilities of members of our community. </w:t>
      </w:r>
    </w:p>
    <w:p w14:paraId="20D940D8" w14:textId="77777777" w:rsidR="00D86AFE" w:rsidRPr="001A03CC" w:rsidRDefault="00D86AFE" w:rsidP="00D86AFE">
      <w:pPr>
        <w:jc w:val="both"/>
      </w:pPr>
      <w:r w:rsidRPr="001A03CC">
        <w:t>Students have the right to:</w:t>
      </w:r>
    </w:p>
    <w:p w14:paraId="499971B7" w14:textId="77777777" w:rsidR="00D86AFE" w:rsidRPr="001A03CC" w:rsidRDefault="00D86AFE" w:rsidP="00EE2CDA">
      <w:pPr>
        <w:pStyle w:val="ListParagraph"/>
        <w:numPr>
          <w:ilvl w:val="0"/>
          <w:numId w:val="14"/>
        </w:numPr>
        <w:spacing w:after="160" w:line="259" w:lineRule="auto"/>
        <w:jc w:val="both"/>
      </w:pPr>
      <w:r w:rsidRPr="001A03CC">
        <w:t>participate fully in their education</w:t>
      </w:r>
    </w:p>
    <w:p w14:paraId="1EAC4BC1" w14:textId="77777777" w:rsidR="00D86AFE" w:rsidRPr="001A03CC" w:rsidRDefault="00D86AFE" w:rsidP="00EE2CDA">
      <w:pPr>
        <w:pStyle w:val="ListParagraph"/>
        <w:numPr>
          <w:ilvl w:val="0"/>
          <w:numId w:val="14"/>
        </w:numPr>
        <w:spacing w:after="160" w:line="259" w:lineRule="auto"/>
        <w:jc w:val="both"/>
      </w:pPr>
      <w:r w:rsidRPr="001A03CC">
        <w:t>feel safe, secure and happy at school</w:t>
      </w:r>
    </w:p>
    <w:p w14:paraId="52E2EF86" w14:textId="77777777" w:rsidR="00D86AFE" w:rsidRPr="001A03CC" w:rsidRDefault="00D86AFE" w:rsidP="00EE2CDA">
      <w:pPr>
        <w:pStyle w:val="ListParagraph"/>
        <w:numPr>
          <w:ilvl w:val="0"/>
          <w:numId w:val="14"/>
        </w:numPr>
        <w:spacing w:after="160" w:line="259" w:lineRule="auto"/>
        <w:jc w:val="both"/>
      </w:pPr>
      <w:r w:rsidRPr="001A03CC">
        <w:t>learn in an environment free from bullying, harassment, violence, discrimination or intimidation</w:t>
      </w:r>
    </w:p>
    <w:p w14:paraId="670BBB4C" w14:textId="77777777" w:rsidR="00D86AFE" w:rsidRPr="001A03CC" w:rsidRDefault="00D86AFE" w:rsidP="00EE2CDA">
      <w:pPr>
        <w:pStyle w:val="ListParagraph"/>
        <w:numPr>
          <w:ilvl w:val="0"/>
          <w:numId w:val="14"/>
        </w:numPr>
        <w:spacing w:after="160" w:line="259" w:lineRule="auto"/>
        <w:jc w:val="both"/>
      </w:pPr>
      <w:r w:rsidRPr="001A03CC">
        <w:t xml:space="preserve">express their ideas, feelings and concerns. </w:t>
      </w:r>
    </w:p>
    <w:p w14:paraId="481D47B9" w14:textId="77777777" w:rsidR="00D86AFE" w:rsidRPr="001A03CC" w:rsidRDefault="00D86AFE" w:rsidP="00D86AFE">
      <w:pPr>
        <w:jc w:val="both"/>
      </w:pPr>
      <w:r w:rsidRPr="001A03CC">
        <w:t>Students have the responsibility to:</w:t>
      </w:r>
    </w:p>
    <w:p w14:paraId="26555A60" w14:textId="77777777" w:rsidR="00D86AFE" w:rsidRPr="001A03CC" w:rsidRDefault="00D86AFE" w:rsidP="00EE2CDA">
      <w:pPr>
        <w:pStyle w:val="ListParagraph"/>
        <w:numPr>
          <w:ilvl w:val="0"/>
          <w:numId w:val="15"/>
        </w:numPr>
        <w:spacing w:after="160" w:line="259" w:lineRule="auto"/>
        <w:jc w:val="both"/>
      </w:pPr>
      <w:r w:rsidRPr="001A03CC">
        <w:t>participate fully in their educational program</w:t>
      </w:r>
    </w:p>
    <w:p w14:paraId="3378EA5F" w14:textId="77777777" w:rsidR="00D86AFE" w:rsidRPr="005B527D" w:rsidRDefault="00D86AFE" w:rsidP="00EE2CDA">
      <w:pPr>
        <w:pStyle w:val="ListParagraph"/>
        <w:numPr>
          <w:ilvl w:val="0"/>
          <w:numId w:val="15"/>
        </w:numPr>
        <w:spacing w:after="160" w:line="259" w:lineRule="auto"/>
        <w:jc w:val="both"/>
      </w:pPr>
      <w:r w:rsidRPr="005B527D">
        <w:t xml:space="preserve">display positive </w:t>
      </w:r>
      <w:proofErr w:type="spellStart"/>
      <w:r w:rsidRPr="005B527D">
        <w:t>behaviours</w:t>
      </w:r>
      <w:proofErr w:type="spellEnd"/>
      <w:r w:rsidRPr="005B527D">
        <w:t xml:space="preserve"> that demonstrate respect for themselves, their peers, their teachers and members of the school community</w:t>
      </w:r>
    </w:p>
    <w:p w14:paraId="40C3FBA7" w14:textId="77777777" w:rsidR="00D86AFE" w:rsidRPr="005B527D" w:rsidRDefault="00D86AFE" w:rsidP="00EE2CDA">
      <w:pPr>
        <w:pStyle w:val="ListParagraph"/>
        <w:numPr>
          <w:ilvl w:val="0"/>
          <w:numId w:val="15"/>
        </w:numPr>
        <w:spacing w:after="160" w:line="259" w:lineRule="auto"/>
        <w:jc w:val="both"/>
      </w:pPr>
      <w:r w:rsidRPr="005B527D">
        <w:t>respect the right of others to learn.</w:t>
      </w:r>
    </w:p>
    <w:p w14:paraId="399A17E6" w14:textId="42A3A4C5" w:rsidR="00D86AFE" w:rsidRDefault="00D86AFE" w:rsidP="00D86AFE">
      <w:pPr>
        <w:jc w:val="both"/>
      </w:pPr>
      <w:r w:rsidRPr="002C1D78">
        <w:t xml:space="preserve">Students who may have a complaint or concern about something that has happened at school are encouraged to speak to their parents or </w:t>
      </w:r>
      <w:proofErr w:type="spellStart"/>
      <w:r w:rsidRPr="002C1D78">
        <w:t>carers</w:t>
      </w:r>
      <w:proofErr w:type="spellEnd"/>
      <w:r w:rsidRPr="002C1D78">
        <w:t xml:space="preserve"> and approach a trusted teacher or a member of the school leadership team.</w:t>
      </w:r>
      <w:r w:rsidR="00E57D95">
        <w:t xml:space="preserve"> </w:t>
      </w:r>
      <w:r w:rsidR="00E57D95" w:rsidRPr="00E57D95">
        <w:t>Further information about raising a complaint or concern is available in our Complaints Policy.</w:t>
      </w:r>
    </w:p>
    <w:p w14:paraId="253D727A" w14:textId="77777777" w:rsidR="00A21B18" w:rsidRPr="002C1D78" w:rsidRDefault="00A21B18" w:rsidP="00D86AFE">
      <w:pPr>
        <w:jc w:val="both"/>
      </w:pPr>
    </w:p>
    <w:p w14:paraId="225D15AF" w14:textId="1F3D25FE" w:rsidR="001A03CC" w:rsidRPr="00A21B18" w:rsidRDefault="00D86AFE" w:rsidP="00E57D95">
      <w:pPr>
        <w:pStyle w:val="Heading4"/>
      </w:pPr>
      <w:r w:rsidRPr="002C1D78">
        <w:t xml:space="preserve">Student </w:t>
      </w:r>
      <w:proofErr w:type="spellStart"/>
      <w:r w:rsidRPr="002C1D78">
        <w:t>behavioural</w:t>
      </w:r>
      <w:proofErr w:type="spellEnd"/>
      <w:r w:rsidRPr="002C1D78">
        <w:t xml:space="preserve"> </w:t>
      </w:r>
      <w:r w:rsidRPr="005B527D">
        <w:t>expectations and management</w:t>
      </w:r>
    </w:p>
    <w:p w14:paraId="17BA9CDA" w14:textId="77777777" w:rsidR="00A53A34" w:rsidRDefault="00A75A58" w:rsidP="00A53A34">
      <w:pPr>
        <w:jc w:val="both"/>
        <w:rPr>
          <w:iCs/>
        </w:rPr>
      </w:pPr>
      <w:r>
        <w:t>PC</w:t>
      </w:r>
      <w:r w:rsidR="001A03CC" w:rsidRPr="001A03CC">
        <w:t xml:space="preserve"> </w:t>
      </w:r>
      <w:r w:rsidR="001A03CC" w:rsidRPr="001A03CC">
        <w:rPr>
          <w:rFonts w:cs="Arial"/>
        </w:rPr>
        <w:t xml:space="preserve">believes that </w:t>
      </w:r>
      <w:proofErr w:type="spellStart"/>
      <w:r w:rsidR="001A03CC" w:rsidRPr="001A03CC">
        <w:rPr>
          <w:rFonts w:cs="Arial"/>
        </w:rPr>
        <w:t>behavioural</w:t>
      </w:r>
      <w:proofErr w:type="spellEnd"/>
      <w:r w:rsidR="001A03CC" w:rsidRPr="001A03CC">
        <w:rPr>
          <w:rFonts w:cs="Arial"/>
        </w:rPr>
        <w:t xml:space="preserve"> encouragement is an essential component of education that should be supported within a respectful environment that provides unconditional positive regard for its learners. </w:t>
      </w:r>
      <w:r>
        <w:rPr>
          <w:rFonts w:cs="Arial"/>
        </w:rPr>
        <w:t>PC</w:t>
      </w:r>
      <w:r w:rsidR="001A03CC" w:rsidRPr="001A03CC">
        <w:rPr>
          <w:rFonts w:cs="Arial"/>
        </w:rPr>
        <w:t xml:space="preserve"> believes that positive </w:t>
      </w:r>
      <w:proofErr w:type="spellStart"/>
      <w:r w:rsidR="001A03CC" w:rsidRPr="001A03CC">
        <w:rPr>
          <w:rFonts w:cs="Arial"/>
        </w:rPr>
        <w:t>behaviour</w:t>
      </w:r>
      <w:proofErr w:type="spellEnd"/>
      <w:r w:rsidR="001A03CC" w:rsidRPr="001A03CC">
        <w:rPr>
          <w:rFonts w:cs="Arial"/>
        </w:rPr>
        <w:t xml:space="preserve"> occurs and is learnt within relationships that are secure, trusting, consistent and reliable.  Staff practice is </w:t>
      </w:r>
      <w:proofErr w:type="spellStart"/>
      <w:r w:rsidR="001A03CC" w:rsidRPr="001A03CC">
        <w:rPr>
          <w:rFonts w:cs="Arial"/>
        </w:rPr>
        <w:t>centred</w:t>
      </w:r>
      <w:proofErr w:type="spellEnd"/>
      <w:r w:rsidR="001A03CC" w:rsidRPr="001A03CC">
        <w:rPr>
          <w:rFonts w:cs="Arial"/>
        </w:rPr>
        <w:t xml:space="preserve"> within attachment theory and trauma informed practice, </w:t>
      </w:r>
      <w:proofErr w:type="spellStart"/>
      <w:r w:rsidR="00A43451">
        <w:rPr>
          <w:rFonts w:cs="Arial"/>
        </w:rPr>
        <w:t>emphasising</w:t>
      </w:r>
      <w:proofErr w:type="spellEnd"/>
      <w:r w:rsidR="00A43451" w:rsidRPr="001A03CC">
        <w:rPr>
          <w:rFonts w:cs="Arial"/>
        </w:rPr>
        <w:t xml:space="preserve"> </w:t>
      </w:r>
      <w:r w:rsidR="001A03CC" w:rsidRPr="001A03CC">
        <w:rPr>
          <w:rFonts w:cs="Arial"/>
        </w:rPr>
        <w:t xml:space="preserve">the development of positive relationships and modeling in order to shape student </w:t>
      </w:r>
      <w:proofErr w:type="spellStart"/>
      <w:r w:rsidR="001A03CC" w:rsidRPr="001A03CC">
        <w:rPr>
          <w:rFonts w:cs="Arial"/>
        </w:rPr>
        <w:t>behaviour</w:t>
      </w:r>
      <w:proofErr w:type="spellEnd"/>
      <w:r w:rsidR="001A03CC" w:rsidRPr="001A03CC">
        <w:rPr>
          <w:rFonts w:cs="Arial"/>
        </w:rPr>
        <w:t xml:space="preserve">. Parkville College </w:t>
      </w:r>
      <w:r w:rsidR="001A03CC" w:rsidRPr="001A03CC">
        <w:rPr>
          <w:rFonts w:cs="Arial"/>
        </w:rPr>
        <w:lastRenderedPageBreak/>
        <w:t xml:space="preserve">shall ensure </w:t>
      </w:r>
      <w:r w:rsidR="00A43451">
        <w:t>i</w:t>
      </w:r>
      <w:r w:rsidR="001A03CC" w:rsidRPr="001A03CC">
        <w:t xml:space="preserve">nclusion and promote and model positive student engagement within all classroom activities and interactions. </w:t>
      </w:r>
      <w:r w:rsidR="00A53A34" w:rsidRPr="00A50BF8">
        <w:rPr>
          <w:iCs/>
        </w:rPr>
        <w:t>Sus</w:t>
      </w:r>
      <w:r w:rsidR="00A53A34">
        <w:rPr>
          <w:iCs/>
        </w:rPr>
        <w:t>pension, expulsion and restrictive interventions are measures of last resort and may only be used in situations consistent with Department policy, available at:</w:t>
      </w:r>
    </w:p>
    <w:p w14:paraId="6D2010D0" w14:textId="77777777" w:rsidR="00A53A34" w:rsidRDefault="004D065A" w:rsidP="00A53A34">
      <w:pPr>
        <w:pStyle w:val="ListParagraph"/>
        <w:numPr>
          <w:ilvl w:val="0"/>
          <w:numId w:val="19"/>
        </w:numPr>
        <w:spacing w:after="160" w:line="259" w:lineRule="auto"/>
        <w:jc w:val="both"/>
        <w:rPr>
          <w:iCs/>
        </w:rPr>
      </w:pPr>
      <w:hyperlink r:id="rId8" w:history="1">
        <w:r w:rsidR="00A53A34" w:rsidRPr="00776323">
          <w:rPr>
            <w:rStyle w:val="Hyperlink"/>
            <w:iCs/>
          </w:rPr>
          <w:t>https://www2.education.vic.gov.au/pal/suspensions/policy</w:t>
        </w:r>
      </w:hyperlink>
    </w:p>
    <w:p w14:paraId="0231EF8E" w14:textId="77777777" w:rsidR="00A53A34" w:rsidRDefault="004D065A" w:rsidP="00A53A34">
      <w:pPr>
        <w:pStyle w:val="ListParagraph"/>
        <w:numPr>
          <w:ilvl w:val="0"/>
          <w:numId w:val="19"/>
        </w:numPr>
        <w:spacing w:after="160" w:line="259" w:lineRule="auto"/>
        <w:jc w:val="both"/>
        <w:rPr>
          <w:iCs/>
        </w:rPr>
      </w:pPr>
      <w:hyperlink r:id="rId9" w:history="1">
        <w:r w:rsidR="00A53A34" w:rsidRPr="00797866">
          <w:rPr>
            <w:rStyle w:val="Hyperlink"/>
            <w:iCs/>
          </w:rPr>
          <w:t>https://www2.education.vic.gov.au/pal/expulsions/policy</w:t>
        </w:r>
      </w:hyperlink>
      <w:r w:rsidR="00A53A34">
        <w:rPr>
          <w:iCs/>
        </w:rPr>
        <w:t xml:space="preserve"> </w:t>
      </w:r>
    </w:p>
    <w:p w14:paraId="50BFD4F4" w14:textId="77777777" w:rsidR="00A53A34" w:rsidRPr="00C422DB" w:rsidRDefault="004D065A" w:rsidP="00A53A34">
      <w:pPr>
        <w:pStyle w:val="ListParagraph"/>
        <w:numPr>
          <w:ilvl w:val="0"/>
          <w:numId w:val="19"/>
        </w:numPr>
        <w:spacing w:after="160" w:line="259" w:lineRule="auto"/>
        <w:jc w:val="both"/>
        <w:rPr>
          <w:iCs/>
        </w:rPr>
      </w:pPr>
      <w:hyperlink r:id="rId10" w:history="1">
        <w:r w:rsidR="00A53A34" w:rsidRPr="00797866">
          <w:rPr>
            <w:rStyle w:val="Hyperlink"/>
            <w:iCs/>
          </w:rPr>
          <w:t>https://www2.education.vic.gov.au/pal/restraint-seclusion/policy</w:t>
        </w:r>
      </w:hyperlink>
      <w:r w:rsidR="00A53A34">
        <w:rPr>
          <w:iCs/>
        </w:rPr>
        <w:t xml:space="preserve"> </w:t>
      </w:r>
    </w:p>
    <w:p w14:paraId="6A598196" w14:textId="77777777" w:rsidR="00A53A34" w:rsidRDefault="004D065A" w:rsidP="00A53A34">
      <w:pPr>
        <w:jc w:val="both"/>
        <w:rPr>
          <w:b/>
          <w:bCs/>
          <w:sz w:val="18"/>
          <w:szCs w:val="18"/>
          <w:lang w:eastAsia="en-AU"/>
        </w:rPr>
      </w:pPr>
      <w:hyperlink w:history="1"/>
      <w:bookmarkStart w:id="3" w:name="_Hlk54012011"/>
      <w:r w:rsidR="00A53A34">
        <w:rPr>
          <w:iCs/>
        </w:rPr>
        <w:t>In line with Ministerial Order 1125, no student aged 8 or younger will be expelled without the approval of the Secretary of the Department of Education and Training.</w:t>
      </w:r>
      <w:bookmarkEnd w:id="3"/>
    </w:p>
    <w:p w14:paraId="06CD4C62" w14:textId="0D095167" w:rsidR="00A53A34" w:rsidRDefault="00A53A34" w:rsidP="00A53A34">
      <w:pPr>
        <w:rPr>
          <w:lang w:eastAsia="en-AU"/>
        </w:rPr>
      </w:pPr>
      <w:r w:rsidRPr="00A50BF8">
        <w:rPr>
          <w:lang w:eastAsia="en-AU"/>
        </w:rPr>
        <w:t xml:space="preserve">The </w:t>
      </w:r>
      <w:r>
        <w:rPr>
          <w:lang w:eastAsia="en-AU"/>
        </w:rPr>
        <w:t>P</w:t>
      </w:r>
      <w:r w:rsidRPr="00A50BF8">
        <w:rPr>
          <w:lang w:eastAsia="en-AU"/>
        </w:rPr>
        <w:t xml:space="preserve">rincipal of </w:t>
      </w:r>
      <w:r>
        <w:rPr>
          <w:lang w:eastAsia="en-AU"/>
        </w:rPr>
        <w:t>Parkville College</w:t>
      </w:r>
      <w:r w:rsidRPr="00A50BF8">
        <w:rPr>
          <w:lang w:eastAsia="en-AU"/>
        </w:rPr>
        <w:t xml:space="preserve"> is responsible for ensuring all suspensions and expulsions are recorded on CASES21. </w:t>
      </w:r>
    </w:p>
    <w:p w14:paraId="3003B9AC" w14:textId="77777777" w:rsidR="00A53A34" w:rsidRDefault="00A53A34" w:rsidP="00A53A34">
      <w:pPr>
        <w:jc w:val="both"/>
      </w:pPr>
    </w:p>
    <w:p w14:paraId="322DA3CE" w14:textId="3C2D6A79" w:rsidR="001A03CC" w:rsidRPr="001A03CC" w:rsidRDefault="001A03CC" w:rsidP="001A03CC">
      <w:r w:rsidRPr="001A03CC">
        <w:t>Parkville College will never use exclusion</w:t>
      </w:r>
      <w:r w:rsidR="00E57D95">
        <w:t>.</w:t>
      </w:r>
      <w:r w:rsidRPr="001A03CC">
        <w:t xml:space="preserve"> </w:t>
      </w:r>
      <w:r w:rsidR="00E57D95">
        <w:t>C</w:t>
      </w:r>
      <w:r w:rsidRPr="001A03CC">
        <w:t xml:space="preserve">orporal punishment </w:t>
      </w:r>
      <w:r w:rsidR="00E57D95" w:rsidRPr="00E57D95">
        <w:t>is prohibited</w:t>
      </w:r>
      <w:r w:rsidR="00E57D95">
        <w:t xml:space="preserve"> </w:t>
      </w:r>
      <w:r w:rsidR="00E57D95" w:rsidRPr="00E57D95">
        <w:t>by law and will not be used in any circumstance at our school.</w:t>
      </w:r>
    </w:p>
    <w:p w14:paraId="1BF1D2E8" w14:textId="77777777" w:rsidR="001A03CC" w:rsidRPr="001A03CC" w:rsidRDefault="001A03CC" w:rsidP="001A03CC"/>
    <w:p w14:paraId="2734C32F" w14:textId="77777777" w:rsidR="001A03CC" w:rsidRPr="001A03CC" w:rsidRDefault="001A03CC" w:rsidP="001A03CC">
      <w:pPr>
        <w:rPr>
          <w:rFonts w:cs="Arial"/>
          <w:i/>
        </w:rPr>
      </w:pPr>
      <w:r w:rsidRPr="001A03CC">
        <w:t xml:space="preserve">For further clarification, refer to the </w:t>
      </w:r>
      <w:proofErr w:type="spellStart"/>
      <w:r w:rsidRPr="001A03CC">
        <w:rPr>
          <w:i/>
        </w:rPr>
        <w:t>Behavioural</w:t>
      </w:r>
      <w:proofErr w:type="spellEnd"/>
      <w:r w:rsidRPr="001A03CC">
        <w:rPr>
          <w:i/>
        </w:rPr>
        <w:t xml:space="preserve"> Encouragement Policy.</w:t>
      </w:r>
    </w:p>
    <w:p w14:paraId="21D5C35A" w14:textId="77777777" w:rsidR="001A03CC" w:rsidRPr="00A50BF8" w:rsidRDefault="001A03CC" w:rsidP="00D86AFE">
      <w:pPr>
        <w:jc w:val="both"/>
      </w:pPr>
    </w:p>
    <w:p w14:paraId="2B15405A" w14:textId="77777777" w:rsidR="005B527D" w:rsidRPr="002C1D78" w:rsidRDefault="005B527D" w:rsidP="00D86AFE">
      <w:pPr>
        <w:jc w:val="both"/>
      </w:pPr>
    </w:p>
    <w:p w14:paraId="26E91D0E" w14:textId="77777777" w:rsidR="00D86AFE" w:rsidRPr="002C1D78" w:rsidRDefault="00D86AFE" w:rsidP="00E57D95">
      <w:pPr>
        <w:pStyle w:val="Heading4"/>
      </w:pPr>
      <w:r w:rsidRPr="002C1D78">
        <w:t xml:space="preserve">Engaging with families </w:t>
      </w:r>
    </w:p>
    <w:p w14:paraId="580C661F" w14:textId="77777777" w:rsidR="00D86AFE" w:rsidRPr="005B527D" w:rsidRDefault="00D86AFE" w:rsidP="00D86AFE">
      <w:pPr>
        <w:jc w:val="both"/>
        <w:rPr>
          <w:rFonts w:ascii="Arial" w:hAnsi="Arial" w:cs="Arial"/>
          <w:color w:val="000000"/>
        </w:rPr>
      </w:pPr>
      <w:r w:rsidRPr="005B527D">
        <w:t xml:space="preserve">Parkville College values the input of parents and </w:t>
      </w:r>
      <w:proofErr w:type="spellStart"/>
      <w:r w:rsidRPr="005B527D">
        <w:t>carers</w:t>
      </w:r>
      <w:proofErr w:type="spellEnd"/>
      <w:r w:rsidRPr="005B527D">
        <w:t xml:space="preserve">, and we will strive to support families to engage in their child’s learning and build their capacity as active learners. We aim to be partners in learning with parents and </w:t>
      </w:r>
      <w:proofErr w:type="spellStart"/>
      <w:r w:rsidRPr="005B527D">
        <w:t>carers</w:t>
      </w:r>
      <w:proofErr w:type="spellEnd"/>
      <w:r w:rsidRPr="005B527D">
        <w:t xml:space="preserve"> in our school community.</w:t>
      </w:r>
    </w:p>
    <w:p w14:paraId="6EB68A67" w14:textId="77777777" w:rsidR="00D86AFE" w:rsidRPr="005B527D" w:rsidRDefault="00D86AFE" w:rsidP="00D86AFE">
      <w:pPr>
        <w:jc w:val="both"/>
      </w:pPr>
      <w:r w:rsidRPr="005B527D">
        <w:t xml:space="preserve">We work hard to create successful partnerships with parents and </w:t>
      </w:r>
      <w:proofErr w:type="spellStart"/>
      <w:r w:rsidRPr="005B527D">
        <w:t>carers</w:t>
      </w:r>
      <w:proofErr w:type="spellEnd"/>
      <w:r w:rsidRPr="005B527D">
        <w:t xml:space="preserve"> by:</w:t>
      </w:r>
    </w:p>
    <w:p w14:paraId="6BE874C5" w14:textId="55242B5B" w:rsidR="00D86AFE" w:rsidRPr="005B527D" w:rsidRDefault="00D86AFE" w:rsidP="00EE2CDA">
      <w:pPr>
        <w:pStyle w:val="ListParagraph"/>
        <w:numPr>
          <w:ilvl w:val="0"/>
          <w:numId w:val="11"/>
        </w:numPr>
        <w:spacing w:after="160" w:line="259" w:lineRule="auto"/>
        <w:jc w:val="both"/>
      </w:pPr>
      <w:r w:rsidRPr="005B527D">
        <w:t>ensuring that all parents</w:t>
      </w:r>
      <w:r w:rsidR="00275360">
        <w:t>/</w:t>
      </w:r>
      <w:proofErr w:type="spellStart"/>
      <w:r w:rsidR="00275360">
        <w:t>carers</w:t>
      </w:r>
      <w:proofErr w:type="spellEnd"/>
      <w:r w:rsidRPr="005B527D">
        <w:t xml:space="preserve"> have access to our school policies and procedures, available on our school website</w:t>
      </w:r>
    </w:p>
    <w:p w14:paraId="4FD4A460" w14:textId="565DDA2B" w:rsidR="00D86AFE" w:rsidRPr="005B527D" w:rsidRDefault="00D86AFE" w:rsidP="00EE2CDA">
      <w:pPr>
        <w:pStyle w:val="ListParagraph"/>
        <w:numPr>
          <w:ilvl w:val="0"/>
          <w:numId w:val="11"/>
        </w:numPr>
        <w:spacing w:after="160" w:line="259" w:lineRule="auto"/>
        <w:jc w:val="both"/>
      </w:pPr>
      <w:r w:rsidRPr="005B527D">
        <w:t>maintaining an open, respectful line of communic</w:t>
      </w:r>
      <w:r w:rsidR="00D56955">
        <w:t>ation between parents</w:t>
      </w:r>
      <w:r w:rsidR="00275360">
        <w:t>/</w:t>
      </w:r>
      <w:proofErr w:type="spellStart"/>
      <w:r w:rsidR="00275360">
        <w:t>carers</w:t>
      </w:r>
      <w:proofErr w:type="spellEnd"/>
      <w:r w:rsidR="00D56955">
        <w:t xml:space="preserve"> and staff</w:t>
      </w:r>
      <w:r w:rsidRPr="005B527D">
        <w:t>.</w:t>
      </w:r>
    </w:p>
    <w:p w14:paraId="34254FBE" w14:textId="60439A76" w:rsidR="00D86AFE" w:rsidRPr="005B527D" w:rsidRDefault="00A43451" w:rsidP="00EE2CDA">
      <w:pPr>
        <w:pStyle w:val="ListParagraph"/>
        <w:numPr>
          <w:ilvl w:val="0"/>
          <w:numId w:val="11"/>
        </w:numPr>
        <w:spacing w:after="160" w:line="259" w:lineRule="auto"/>
        <w:jc w:val="both"/>
      </w:pPr>
      <w:r>
        <w:t>i</w:t>
      </w:r>
      <w:r w:rsidR="00D86AFE" w:rsidRPr="005B527D">
        <w:t>nvolving</w:t>
      </w:r>
      <w:r w:rsidR="00D56955">
        <w:t xml:space="preserve"> students’</w:t>
      </w:r>
      <w:r w:rsidR="00D86AFE" w:rsidRPr="005B527D">
        <w:t xml:space="preserve"> families</w:t>
      </w:r>
      <w:r w:rsidR="00D56955">
        <w:t xml:space="preserve"> and communities</w:t>
      </w:r>
      <w:r w:rsidR="00D86AFE" w:rsidRPr="005B527D">
        <w:t xml:space="preserve"> in decision making</w:t>
      </w:r>
      <w:r w:rsidR="00D56955">
        <w:t xml:space="preserve"> around their education</w:t>
      </w:r>
    </w:p>
    <w:p w14:paraId="1670E92B" w14:textId="77777777" w:rsidR="00D86AFE" w:rsidRPr="005B527D" w:rsidRDefault="00D86AFE" w:rsidP="00EE2CDA">
      <w:pPr>
        <w:pStyle w:val="ListParagraph"/>
        <w:numPr>
          <w:ilvl w:val="0"/>
          <w:numId w:val="11"/>
        </w:numPr>
        <w:spacing w:after="160" w:line="259" w:lineRule="auto"/>
        <w:jc w:val="both"/>
      </w:pPr>
      <w:r w:rsidRPr="005B527D">
        <w:t>coordinating resources and services from the community for families</w:t>
      </w:r>
    </w:p>
    <w:p w14:paraId="04ADD27E" w14:textId="21446658" w:rsidR="00D86AFE" w:rsidRPr="005B527D" w:rsidRDefault="00D86AFE" w:rsidP="00EE2CDA">
      <w:pPr>
        <w:pStyle w:val="ListParagraph"/>
        <w:numPr>
          <w:ilvl w:val="0"/>
          <w:numId w:val="11"/>
        </w:numPr>
        <w:spacing w:after="160" w:line="259" w:lineRule="auto"/>
        <w:jc w:val="both"/>
      </w:pPr>
      <w:r w:rsidRPr="005B527D">
        <w:t xml:space="preserve">including families in </w:t>
      </w:r>
      <w:r w:rsidR="00D56955">
        <w:t>the</w:t>
      </w:r>
      <w:r w:rsidRPr="005B527D">
        <w:t xml:space="preserve"> develop</w:t>
      </w:r>
      <w:r w:rsidR="00D56955">
        <w:t>ment of</w:t>
      </w:r>
      <w:r w:rsidRPr="005B527D">
        <w:t xml:space="preserve"> individual plans for students. </w:t>
      </w:r>
    </w:p>
    <w:p w14:paraId="1B70E446" w14:textId="77777777" w:rsidR="00D86AFE" w:rsidRPr="005B527D" w:rsidRDefault="00D86AFE" w:rsidP="00D86AFE">
      <w:pPr>
        <w:pStyle w:val="ListParagraph"/>
        <w:jc w:val="both"/>
      </w:pPr>
    </w:p>
    <w:p w14:paraId="54F20342" w14:textId="77777777" w:rsidR="00D86AFE" w:rsidRPr="005B527D" w:rsidRDefault="00D86AFE" w:rsidP="00E57D95">
      <w:pPr>
        <w:pStyle w:val="Heading4"/>
      </w:pPr>
      <w:r w:rsidRPr="005B527D">
        <w:t xml:space="preserve">Evaluation </w:t>
      </w:r>
    </w:p>
    <w:p w14:paraId="6373CCCC" w14:textId="49FAB8E3" w:rsidR="00D86AFE" w:rsidRPr="005B527D" w:rsidRDefault="00D86AFE" w:rsidP="00D86AFE">
      <w:pPr>
        <w:jc w:val="both"/>
      </w:pPr>
      <w:r w:rsidRPr="005B527D">
        <w:t>Parkville College will collect data each year to understand the frequency and types of wellbeing issues that are experienced by our students</w:t>
      </w:r>
      <w:r w:rsidR="00275360">
        <w:t>,</w:t>
      </w:r>
      <w:r w:rsidRPr="005B527D">
        <w:t xml:space="preserve"> so that we can measure the success or otherwise of our school based strategies and identify emerging trends or needs.</w:t>
      </w:r>
    </w:p>
    <w:p w14:paraId="6C84956F" w14:textId="77777777" w:rsidR="00D86AFE" w:rsidRPr="005B527D" w:rsidRDefault="00D86AFE" w:rsidP="00D86AFE">
      <w:pPr>
        <w:jc w:val="both"/>
      </w:pPr>
      <w:r w:rsidRPr="005B527D">
        <w:t>Sources of data that will be assessed on an annual basis include:</w:t>
      </w:r>
    </w:p>
    <w:p w14:paraId="3565AFAC" w14:textId="77777777" w:rsidR="00D86AFE" w:rsidRPr="005B527D" w:rsidRDefault="00D86AFE" w:rsidP="00EE2CDA">
      <w:pPr>
        <w:pStyle w:val="ListParagraph"/>
        <w:numPr>
          <w:ilvl w:val="0"/>
          <w:numId w:val="12"/>
        </w:numPr>
        <w:spacing w:after="160" w:line="259" w:lineRule="auto"/>
        <w:jc w:val="both"/>
      </w:pPr>
      <w:r w:rsidRPr="005B527D">
        <w:t>student survey data</w:t>
      </w:r>
    </w:p>
    <w:p w14:paraId="19112624" w14:textId="77777777" w:rsidR="00D86AFE" w:rsidRPr="005B527D" w:rsidRDefault="00D86AFE" w:rsidP="00EE2CDA">
      <w:pPr>
        <w:pStyle w:val="ListParagraph"/>
        <w:numPr>
          <w:ilvl w:val="0"/>
          <w:numId w:val="12"/>
        </w:numPr>
        <w:spacing w:after="160" w:line="259" w:lineRule="auto"/>
        <w:jc w:val="both"/>
      </w:pPr>
      <w:r w:rsidRPr="005B527D">
        <w:t>incidents data</w:t>
      </w:r>
    </w:p>
    <w:p w14:paraId="41F0DF96" w14:textId="77777777" w:rsidR="00D86AFE" w:rsidRPr="005B527D" w:rsidRDefault="00D86AFE" w:rsidP="00EE2CDA">
      <w:pPr>
        <w:pStyle w:val="ListParagraph"/>
        <w:numPr>
          <w:ilvl w:val="0"/>
          <w:numId w:val="12"/>
        </w:numPr>
        <w:spacing w:after="160" w:line="259" w:lineRule="auto"/>
        <w:jc w:val="both"/>
      </w:pPr>
      <w:r w:rsidRPr="005B527D">
        <w:t>school reports</w:t>
      </w:r>
    </w:p>
    <w:p w14:paraId="50518984" w14:textId="34244441" w:rsidR="00D86AFE" w:rsidRPr="005B527D" w:rsidRDefault="00D86AFE" w:rsidP="00EE2CDA">
      <w:pPr>
        <w:pStyle w:val="ListParagraph"/>
        <w:numPr>
          <w:ilvl w:val="0"/>
          <w:numId w:val="12"/>
        </w:numPr>
        <w:spacing w:after="160" w:line="259" w:lineRule="auto"/>
        <w:jc w:val="both"/>
      </w:pPr>
      <w:r w:rsidRPr="005B527D">
        <w:t>attendance and absence data</w:t>
      </w:r>
    </w:p>
    <w:p w14:paraId="480F602B" w14:textId="521C4C80" w:rsidR="00D86AFE" w:rsidRDefault="00D86AFE" w:rsidP="00D86AFE">
      <w:pPr>
        <w:jc w:val="both"/>
      </w:pPr>
      <w:r w:rsidRPr="005B527D">
        <w:lastRenderedPageBreak/>
        <w:t>Parkville College will also regularly monitor available data dashboards to ensure any wellbeing or engagement issues are acted upon in a timely manner and any intervention occurs as soon as possible.</w:t>
      </w:r>
    </w:p>
    <w:p w14:paraId="22AFA7A3" w14:textId="77777777" w:rsidR="005B527D" w:rsidRPr="005B527D" w:rsidRDefault="005B527D" w:rsidP="00D86AFE">
      <w:pPr>
        <w:jc w:val="both"/>
      </w:pPr>
    </w:p>
    <w:p w14:paraId="10E91DC0" w14:textId="693AEC3A" w:rsidR="00D86AFE" w:rsidRPr="00A50BF8" w:rsidRDefault="00D56955" w:rsidP="00D56955">
      <w:pPr>
        <w:pStyle w:val="Heading2"/>
      </w:pPr>
      <w:bookmarkStart w:id="4" w:name="_Toc105414459"/>
      <w:r w:rsidRPr="00A50BF8">
        <w:t>Communication</w:t>
      </w:r>
      <w:bookmarkEnd w:id="4"/>
    </w:p>
    <w:p w14:paraId="5A271734" w14:textId="0AC56DD0" w:rsidR="00D86AFE" w:rsidRPr="00A50BF8" w:rsidRDefault="00D86AFE" w:rsidP="00D86AFE">
      <w:r w:rsidRPr="00A50BF8">
        <w:t>This policy will be communicated to our school community in the following ways:</w:t>
      </w:r>
    </w:p>
    <w:p w14:paraId="28B21888" w14:textId="77777777" w:rsidR="00D86AFE" w:rsidRPr="00D56955" w:rsidRDefault="00D86AFE" w:rsidP="00EE2CDA">
      <w:pPr>
        <w:pStyle w:val="ListParagraph"/>
        <w:numPr>
          <w:ilvl w:val="0"/>
          <w:numId w:val="16"/>
        </w:numPr>
        <w:spacing w:after="160" w:line="259" w:lineRule="auto"/>
      </w:pPr>
      <w:r w:rsidRPr="00D56955">
        <w:t xml:space="preserve">Available publicly on our school’s website </w:t>
      </w:r>
    </w:p>
    <w:p w14:paraId="5363EFCC" w14:textId="77777777" w:rsidR="00D86AFE" w:rsidRPr="00D56955" w:rsidRDefault="00D86AFE" w:rsidP="00EE2CDA">
      <w:pPr>
        <w:pStyle w:val="ListParagraph"/>
        <w:numPr>
          <w:ilvl w:val="0"/>
          <w:numId w:val="16"/>
        </w:numPr>
        <w:spacing w:after="160" w:line="259" w:lineRule="auto"/>
      </w:pPr>
      <w:r w:rsidRPr="00D56955">
        <w:t>Included in staff induction processes</w:t>
      </w:r>
    </w:p>
    <w:p w14:paraId="2C163B36" w14:textId="77777777" w:rsidR="00275360" w:rsidRPr="00275360" w:rsidRDefault="00D86AFE" w:rsidP="00275360">
      <w:pPr>
        <w:pStyle w:val="ListParagraph"/>
        <w:numPr>
          <w:ilvl w:val="0"/>
          <w:numId w:val="16"/>
        </w:numPr>
        <w:spacing w:after="160" w:line="259" w:lineRule="auto"/>
        <w:rPr>
          <w:rFonts w:eastAsiaTheme="minorEastAsia"/>
        </w:rPr>
      </w:pPr>
      <w:r w:rsidRPr="00275360">
        <w:t>Included as annual reference in school newsletter</w:t>
      </w:r>
    </w:p>
    <w:p w14:paraId="725EBD70" w14:textId="1E44735A" w:rsidR="00275360" w:rsidRPr="00275360" w:rsidRDefault="00275360" w:rsidP="00275360">
      <w:pPr>
        <w:pStyle w:val="ListParagraph"/>
        <w:numPr>
          <w:ilvl w:val="0"/>
          <w:numId w:val="16"/>
        </w:numPr>
        <w:spacing w:after="160" w:line="259" w:lineRule="auto"/>
        <w:rPr>
          <w:rFonts w:eastAsiaTheme="minorEastAsia"/>
        </w:rPr>
      </w:pPr>
      <w:r>
        <w:t>Stored on Compass</w:t>
      </w:r>
      <w:r w:rsidR="00D86AFE" w:rsidRPr="00275360">
        <w:rPr>
          <w:rFonts w:ascii="Calibri" w:eastAsia="Calibri" w:hAnsi="Calibri" w:cs="Calibri"/>
          <w:color w:val="2B579A"/>
          <w:shd w:val="clear" w:color="auto" w:fill="E6E6E6"/>
        </w:rPr>
        <w:t xml:space="preserve"> </w:t>
      </w:r>
    </w:p>
    <w:p w14:paraId="2A458B29" w14:textId="77777777" w:rsidR="00D86AFE" w:rsidRPr="00D56955" w:rsidRDefault="00D86AFE" w:rsidP="00EE2CDA">
      <w:pPr>
        <w:pStyle w:val="ListParagraph"/>
        <w:numPr>
          <w:ilvl w:val="0"/>
          <w:numId w:val="16"/>
        </w:numPr>
        <w:spacing w:after="160" w:line="259" w:lineRule="auto"/>
        <w:jc w:val="both"/>
      </w:pPr>
      <w:r w:rsidRPr="00D56955">
        <w:t>Made available in hard copy from school administration upon request</w:t>
      </w:r>
    </w:p>
    <w:p w14:paraId="7F95C36C" w14:textId="77777777" w:rsidR="00D86AFE" w:rsidRPr="004126FB" w:rsidRDefault="00D86AFE" w:rsidP="00D56955">
      <w:pPr>
        <w:pStyle w:val="Heading2"/>
      </w:pPr>
      <w:bookmarkStart w:id="5" w:name="_Toc105414460"/>
      <w:r w:rsidRPr="004126FB">
        <w:t>Further information and resources</w:t>
      </w:r>
      <w:bookmarkEnd w:id="5"/>
    </w:p>
    <w:p w14:paraId="65EE66D7" w14:textId="0C7C0501" w:rsidR="00E57D95" w:rsidRPr="00CD39A8" w:rsidRDefault="00E57D95" w:rsidP="00E57D95">
      <w:pPr>
        <w:jc w:val="both"/>
      </w:pPr>
      <w:r w:rsidRPr="00CD39A8">
        <w:t>The following Department of Education and Training policies are relevant</w:t>
      </w:r>
      <w:r w:rsidRPr="00126A27">
        <w:t xml:space="preserve"> to </w:t>
      </w:r>
      <w:r w:rsidRPr="00CD39A8">
        <w:t>this Student Engagement and Wellbeing Policy:</w:t>
      </w:r>
    </w:p>
    <w:p w14:paraId="05EC3B5F" w14:textId="77777777" w:rsidR="00E57D95" w:rsidRPr="00CD39A8" w:rsidRDefault="004D065A" w:rsidP="00E57D95">
      <w:pPr>
        <w:pStyle w:val="ListParagraph"/>
        <w:numPr>
          <w:ilvl w:val="0"/>
          <w:numId w:val="23"/>
        </w:numPr>
        <w:spacing w:after="160" w:line="259" w:lineRule="auto"/>
        <w:jc w:val="both"/>
      </w:pPr>
      <w:hyperlink r:id="rId11" w:history="1">
        <w:r w:rsidR="00E57D95" w:rsidRPr="00CD39A8">
          <w:rPr>
            <w:rStyle w:val="Hyperlink"/>
          </w:rPr>
          <w:t>Attendance</w:t>
        </w:r>
      </w:hyperlink>
    </w:p>
    <w:p w14:paraId="52AE6940" w14:textId="77777777" w:rsidR="00E57D95" w:rsidRDefault="004D065A" w:rsidP="00E57D95">
      <w:pPr>
        <w:pStyle w:val="ListParagraph"/>
        <w:numPr>
          <w:ilvl w:val="0"/>
          <w:numId w:val="23"/>
        </w:numPr>
        <w:spacing w:after="160" w:line="259" w:lineRule="auto"/>
        <w:jc w:val="both"/>
      </w:pPr>
      <w:hyperlink r:id="rId12" w:history="1">
        <w:r w:rsidR="00E57D95" w:rsidRPr="00CD39A8">
          <w:rPr>
            <w:rStyle w:val="Hyperlink"/>
          </w:rPr>
          <w:t>Student Engagement</w:t>
        </w:r>
      </w:hyperlink>
    </w:p>
    <w:p w14:paraId="0808AFDE" w14:textId="77777777" w:rsidR="00E57D95" w:rsidRPr="00CD39A8" w:rsidRDefault="004D065A" w:rsidP="00E57D95">
      <w:pPr>
        <w:pStyle w:val="ListParagraph"/>
        <w:numPr>
          <w:ilvl w:val="0"/>
          <w:numId w:val="23"/>
        </w:numPr>
        <w:spacing w:after="160" w:line="259" w:lineRule="auto"/>
        <w:jc w:val="both"/>
      </w:pPr>
      <w:hyperlink r:id="rId13" w:history="1">
        <w:r w:rsidR="00E57D95" w:rsidRPr="00B30124">
          <w:rPr>
            <w:rStyle w:val="Hyperlink"/>
          </w:rPr>
          <w:t>Child Safe Standards</w:t>
        </w:r>
      </w:hyperlink>
    </w:p>
    <w:p w14:paraId="504F958A" w14:textId="77777777" w:rsidR="00E57D95" w:rsidRPr="00CD39A8" w:rsidRDefault="004D065A" w:rsidP="00E57D95">
      <w:pPr>
        <w:pStyle w:val="ListParagraph"/>
        <w:numPr>
          <w:ilvl w:val="0"/>
          <w:numId w:val="23"/>
        </w:numPr>
        <w:spacing w:after="160" w:line="259" w:lineRule="auto"/>
        <w:jc w:val="both"/>
        <w:rPr>
          <w:iCs/>
        </w:rPr>
      </w:pPr>
      <w:hyperlink r:id="rId14" w:history="1">
        <w:r w:rsidR="00E57D95" w:rsidRPr="00CD39A8">
          <w:rPr>
            <w:rStyle w:val="Hyperlink"/>
            <w:rFonts w:ascii="Calibri" w:hAnsi="Calibri" w:cs="Calibri"/>
            <w:iCs/>
          </w:rPr>
          <w:t>Supporting Students in Out-of-Home Care</w:t>
        </w:r>
      </w:hyperlink>
    </w:p>
    <w:p w14:paraId="1828AA53" w14:textId="77777777" w:rsidR="00E57D95" w:rsidRPr="00CD39A8" w:rsidRDefault="004D065A" w:rsidP="00E57D95">
      <w:pPr>
        <w:pStyle w:val="ListParagraph"/>
        <w:numPr>
          <w:ilvl w:val="0"/>
          <w:numId w:val="23"/>
        </w:numPr>
        <w:spacing w:after="160" w:line="259" w:lineRule="auto"/>
        <w:jc w:val="both"/>
        <w:rPr>
          <w:iCs/>
        </w:rPr>
      </w:pPr>
      <w:hyperlink r:id="rId15" w:history="1">
        <w:r w:rsidR="00E57D95" w:rsidRPr="00CD39A8">
          <w:rPr>
            <w:rStyle w:val="Hyperlink"/>
            <w:rFonts w:ascii="Calibri" w:hAnsi="Calibri" w:cs="Calibri"/>
            <w:iCs/>
          </w:rPr>
          <w:t>Students with Disability</w:t>
        </w:r>
      </w:hyperlink>
      <w:r w:rsidR="00E57D95" w:rsidRPr="00CD39A8">
        <w:t xml:space="preserve"> </w:t>
      </w:r>
    </w:p>
    <w:p w14:paraId="6B1AE7CC" w14:textId="77777777" w:rsidR="00E57D95" w:rsidRPr="00CD39A8" w:rsidRDefault="004D065A" w:rsidP="00E57D95">
      <w:pPr>
        <w:pStyle w:val="ListParagraph"/>
        <w:numPr>
          <w:ilvl w:val="0"/>
          <w:numId w:val="23"/>
        </w:numPr>
        <w:spacing w:after="160" w:line="259" w:lineRule="auto"/>
        <w:jc w:val="both"/>
        <w:rPr>
          <w:iCs/>
        </w:rPr>
      </w:pPr>
      <w:hyperlink r:id="rId16" w:history="1">
        <w:r w:rsidR="00E57D95" w:rsidRPr="00CD39A8">
          <w:rPr>
            <w:rStyle w:val="Hyperlink"/>
            <w:rFonts w:ascii="Calibri" w:hAnsi="Calibri" w:cs="Calibri"/>
            <w:iCs/>
          </w:rPr>
          <w:t>LGBTIQ Student Support</w:t>
        </w:r>
      </w:hyperlink>
    </w:p>
    <w:p w14:paraId="023B7F6A" w14:textId="77777777" w:rsidR="00E57D95" w:rsidRPr="00CD39A8" w:rsidRDefault="004D065A" w:rsidP="00E57D95">
      <w:pPr>
        <w:pStyle w:val="ListParagraph"/>
        <w:numPr>
          <w:ilvl w:val="0"/>
          <w:numId w:val="23"/>
        </w:numPr>
        <w:spacing w:after="160" w:line="259" w:lineRule="auto"/>
        <w:jc w:val="both"/>
      </w:pPr>
      <w:hyperlink r:id="rId17" w:history="1">
        <w:proofErr w:type="spellStart"/>
        <w:r w:rsidR="00E57D95" w:rsidRPr="00CD39A8">
          <w:rPr>
            <w:rStyle w:val="Hyperlink"/>
          </w:rPr>
          <w:t>Behaviour</w:t>
        </w:r>
        <w:proofErr w:type="spellEnd"/>
        <w:r w:rsidR="00E57D95" w:rsidRPr="00CD39A8">
          <w:rPr>
            <w:rStyle w:val="Hyperlink"/>
          </w:rPr>
          <w:t xml:space="preserve"> - Students</w:t>
        </w:r>
      </w:hyperlink>
    </w:p>
    <w:p w14:paraId="3F93B430" w14:textId="77777777" w:rsidR="00E57D95" w:rsidRPr="00CD39A8" w:rsidRDefault="004D065A" w:rsidP="00E57D95">
      <w:pPr>
        <w:pStyle w:val="ListParagraph"/>
        <w:numPr>
          <w:ilvl w:val="0"/>
          <w:numId w:val="23"/>
        </w:numPr>
        <w:spacing w:after="160" w:line="259" w:lineRule="auto"/>
        <w:jc w:val="both"/>
      </w:pPr>
      <w:hyperlink r:id="rId18" w:history="1">
        <w:r w:rsidR="00E57D95" w:rsidRPr="00CD39A8">
          <w:rPr>
            <w:rStyle w:val="Hyperlink"/>
          </w:rPr>
          <w:t>Suspensions</w:t>
        </w:r>
      </w:hyperlink>
    </w:p>
    <w:p w14:paraId="20747580" w14:textId="77777777" w:rsidR="00E57D95" w:rsidRPr="00CD39A8" w:rsidRDefault="004D065A" w:rsidP="00E57D95">
      <w:pPr>
        <w:pStyle w:val="ListParagraph"/>
        <w:numPr>
          <w:ilvl w:val="0"/>
          <w:numId w:val="23"/>
        </w:numPr>
        <w:spacing w:after="160" w:line="259" w:lineRule="auto"/>
        <w:jc w:val="both"/>
      </w:pPr>
      <w:hyperlink r:id="rId19" w:history="1">
        <w:r w:rsidR="00E57D95" w:rsidRPr="00CD39A8">
          <w:rPr>
            <w:rStyle w:val="Hyperlink"/>
          </w:rPr>
          <w:t>Expulsions</w:t>
        </w:r>
      </w:hyperlink>
    </w:p>
    <w:p w14:paraId="2ECC74BC" w14:textId="77777777" w:rsidR="00E57D95" w:rsidRPr="00CD39A8" w:rsidRDefault="004D065A" w:rsidP="00E57D95">
      <w:pPr>
        <w:pStyle w:val="ListParagraph"/>
        <w:numPr>
          <w:ilvl w:val="0"/>
          <w:numId w:val="23"/>
        </w:numPr>
        <w:spacing w:after="160" w:line="259" w:lineRule="auto"/>
        <w:jc w:val="both"/>
      </w:pPr>
      <w:hyperlink r:id="rId20" w:history="1">
        <w:r w:rsidR="00E57D95" w:rsidRPr="00CD39A8">
          <w:rPr>
            <w:rStyle w:val="Hyperlink"/>
          </w:rPr>
          <w:t>Restraint and Seclusion</w:t>
        </w:r>
      </w:hyperlink>
    </w:p>
    <w:p w14:paraId="74A723D7" w14:textId="77777777" w:rsidR="00E57D95" w:rsidRPr="005D604D" w:rsidRDefault="00E57D95" w:rsidP="00E57D95">
      <w:pPr>
        <w:jc w:val="both"/>
      </w:pPr>
      <w:r w:rsidRPr="005D604D">
        <w:t>The following school policies are also relevant to this Student Wellbeing and Engagement Policy:</w:t>
      </w:r>
    </w:p>
    <w:p w14:paraId="4B16DD40" w14:textId="77777777" w:rsidR="00E57D95" w:rsidRPr="005D604D" w:rsidRDefault="00E57D95" w:rsidP="00E57D95">
      <w:pPr>
        <w:pStyle w:val="ListParagraph"/>
        <w:numPr>
          <w:ilvl w:val="0"/>
          <w:numId w:val="22"/>
        </w:numPr>
        <w:spacing w:after="160" w:line="259" w:lineRule="auto"/>
        <w:jc w:val="both"/>
      </w:pPr>
      <w:r w:rsidRPr="005D604D">
        <w:t>Child Safety Policy</w:t>
      </w:r>
    </w:p>
    <w:p w14:paraId="4732BAB0" w14:textId="6BBF33D1" w:rsidR="00E57D95" w:rsidRDefault="00E57D95" w:rsidP="00E57D95">
      <w:pPr>
        <w:pStyle w:val="ListParagraph"/>
        <w:numPr>
          <w:ilvl w:val="0"/>
          <w:numId w:val="22"/>
        </w:numPr>
        <w:spacing w:after="160" w:line="259" w:lineRule="auto"/>
        <w:jc w:val="both"/>
      </w:pPr>
      <w:r w:rsidRPr="005D604D">
        <w:t>Bullying Prevention Policy</w:t>
      </w:r>
    </w:p>
    <w:p w14:paraId="2133C7AC" w14:textId="4127E0F5" w:rsidR="005D604D" w:rsidRDefault="005D604D" w:rsidP="00E57D95">
      <w:pPr>
        <w:pStyle w:val="ListParagraph"/>
        <w:numPr>
          <w:ilvl w:val="0"/>
          <w:numId w:val="22"/>
        </w:numPr>
        <w:spacing w:after="160" w:line="259" w:lineRule="auto"/>
        <w:jc w:val="both"/>
      </w:pPr>
      <w:r>
        <w:t>Inclusion and Diversity Policy</w:t>
      </w:r>
    </w:p>
    <w:p w14:paraId="31EDF51D" w14:textId="62BD997E" w:rsidR="005D604D" w:rsidRPr="005D604D" w:rsidRDefault="005D604D" w:rsidP="00E57D95">
      <w:pPr>
        <w:pStyle w:val="ListParagraph"/>
        <w:numPr>
          <w:ilvl w:val="0"/>
          <w:numId w:val="22"/>
        </w:numPr>
        <w:spacing w:after="160" w:line="259" w:lineRule="auto"/>
        <w:jc w:val="both"/>
      </w:pPr>
      <w:r>
        <w:t>Statement of Values and School Philosophy</w:t>
      </w:r>
    </w:p>
    <w:p w14:paraId="18C84EDA" w14:textId="0A9A5571" w:rsidR="00F23E39" w:rsidRDefault="00F23E39" w:rsidP="00D86AFE">
      <w:pPr>
        <w:pStyle w:val="ListParagraph"/>
      </w:pPr>
    </w:p>
    <w:p w14:paraId="5785CEBF" w14:textId="77777777" w:rsidR="00F23E39" w:rsidRDefault="00F23E39" w:rsidP="00F23E39">
      <w:pPr>
        <w:ind w:left="720"/>
        <w:rPr>
          <w:rFonts w:asciiTheme="majorHAnsi" w:hAnsiTheme="majorHAnsi"/>
          <w:sz w:val="22"/>
        </w:rPr>
      </w:pPr>
    </w:p>
    <w:p w14:paraId="71283BA2" w14:textId="34FC1419" w:rsidR="00DD5439" w:rsidRPr="00E57886" w:rsidRDefault="00DD5439" w:rsidP="00DD5439">
      <w:pPr>
        <w:pStyle w:val="Heading2"/>
        <w:rPr>
          <w:rFonts w:ascii="Franklin Gothic Book" w:hAnsi="Franklin Gothic Book"/>
          <w:sz w:val="24"/>
          <w:szCs w:val="24"/>
        </w:rPr>
      </w:pPr>
      <w:bookmarkStart w:id="6" w:name="_Toc73515368"/>
      <w:bookmarkStart w:id="7" w:name="_Toc73531835"/>
      <w:bookmarkStart w:id="8" w:name="_Toc73541478"/>
      <w:bookmarkStart w:id="9" w:name="_Toc105414461"/>
      <w:r w:rsidRPr="00506155">
        <w:t xml:space="preserve">Review </w:t>
      </w:r>
      <w:bookmarkEnd w:id="6"/>
      <w:bookmarkEnd w:id="7"/>
      <w:bookmarkEnd w:id="8"/>
      <w:r w:rsidR="00DF6D63">
        <w:t>cycle and Approval</w:t>
      </w:r>
      <w:bookmarkEnd w:id="9"/>
      <w:r w:rsidRPr="00506155">
        <w:t xml:space="preserve"> </w:t>
      </w:r>
    </w:p>
    <w:p w14:paraId="2F849E61" w14:textId="5CC7F164" w:rsidR="00DD5439" w:rsidRPr="00E57886" w:rsidRDefault="00DD5439" w:rsidP="00DD5439">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on </w:t>
      </w:r>
      <w:r w:rsidR="005D604D">
        <w:rPr>
          <w:rFonts w:ascii="Franklin Gothic Book" w:eastAsia="Times New Roman" w:hAnsi="Franklin Gothic Book" w:cstheme="minorHAnsi"/>
          <w:color w:val="202020"/>
          <w:lang w:eastAsia="en-AU"/>
        </w:rPr>
        <w:t>June</w:t>
      </w:r>
      <w:r>
        <w:rPr>
          <w:rFonts w:ascii="Franklin Gothic Book" w:eastAsia="Times New Roman" w:hAnsi="Franklin Gothic Book" w:cstheme="minorHAnsi"/>
          <w:color w:val="202020"/>
          <w:lang w:eastAsia="en-AU"/>
        </w:rPr>
        <w:t xml:space="preserve"> 202</w:t>
      </w:r>
      <w:r w:rsidR="005D604D">
        <w:rPr>
          <w:rFonts w:ascii="Franklin Gothic Book" w:eastAsia="Times New Roman" w:hAnsi="Franklin Gothic Book" w:cstheme="minorHAnsi"/>
          <w:color w:val="202020"/>
          <w:lang w:eastAsia="en-AU"/>
        </w:rPr>
        <w:t>2</w:t>
      </w:r>
      <w:r w:rsidRPr="00E57886">
        <w:rPr>
          <w:rFonts w:ascii="Franklin Gothic Book" w:eastAsia="Times New Roman" w:hAnsi="Franklin Gothic Book" w:cstheme="minorHAnsi"/>
          <w:color w:val="202020"/>
          <w:lang w:eastAsia="en-AU"/>
        </w:rPr>
        <w:t xml:space="preserve"> and is scheduled for review in </w:t>
      </w:r>
      <w:r w:rsidR="00DF6D63">
        <w:rPr>
          <w:rFonts w:ascii="Franklin Gothic Book" w:eastAsia="Times New Roman" w:hAnsi="Franklin Gothic Book" w:cstheme="minorHAnsi"/>
          <w:color w:val="202020"/>
          <w:lang w:eastAsia="en-AU"/>
        </w:rPr>
        <w:t>June</w:t>
      </w:r>
      <w:r>
        <w:rPr>
          <w:rFonts w:ascii="Franklin Gothic Book" w:eastAsia="Times New Roman" w:hAnsi="Franklin Gothic Book" w:cstheme="minorHAnsi"/>
          <w:color w:val="202020"/>
          <w:lang w:eastAsia="en-AU"/>
        </w:rPr>
        <w:t xml:space="preserve"> 2023</w:t>
      </w:r>
      <w:r w:rsidRPr="00E57886">
        <w:rPr>
          <w:rFonts w:ascii="Franklin Gothic Book" w:eastAsia="Times New Roman" w:hAnsi="Franklin Gothic Book" w:cstheme="minorHAnsi"/>
          <w:color w:val="202020"/>
          <w:lang w:eastAsia="en-AU"/>
        </w:rPr>
        <w:t xml:space="preserve">. </w:t>
      </w:r>
    </w:p>
    <w:p w14:paraId="499D37B1" w14:textId="77777777" w:rsidR="00DF6D63" w:rsidRDefault="00DF6D63" w:rsidP="00DF6D63">
      <w:r>
        <w:t>Consultation on this policy is mandatory. Consultation has occurred with the following:</w:t>
      </w:r>
    </w:p>
    <w:p w14:paraId="2F6E5E96" w14:textId="459BC385" w:rsidR="00DF6D63" w:rsidRDefault="00DF6D63" w:rsidP="00DF6D63">
      <w:pPr>
        <w:pStyle w:val="ListParagraph"/>
        <w:numPr>
          <w:ilvl w:val="0"/>
          <w:numId w:val="24"/>
        </w:numPr>
      </w:pPr>
      <w:r>
        <w:t>Youth Leadership Councils – June 2022</w:t>
      </w:r>
    </w:p>
    <w:p w14:paraId="03A8A740" w14:textId="21943DF6" w:rsidR="00DF6D63" w:rsidRDefault="00DF6D63" w:rsidP="00DF6D63">
      <w:pPr>
        <w:pStyle w:val="ListParagraph"/>
        <w:numPr>
          <w:ilvl w:val="0"/>
          <w:numId w:val="24"/>
        </w:numPr>
      </w:pPr>
      <w:r>
        <w:t>School Council – November 2021</w:t>
      </w:r>
    </w:p>
    <w:p w14:paraId="04C201CE" w14:textId="77777777" w:rsidR="00753F7C" w:rsidRPr="00097923" w:rsidRDefault="00753F7C" w:rsidP="00753F7C">
      <w:pPr>
        <w:rPr>
          <w:color w:val="000000"/>
        </w:rPr>
      </w:pPr>
    </w:p>
    <w:sectPr w:rsidR="00753F7C" w:rsidRPr="00097923" w:rsidSect="00AD5A7A">
      <w:headerReference w:type="default" r:id="rId21"/>
      <w:footerReference w:type="default" r:id="rId22"/>
      <w:headerReference w:type="first" r:id="rId23"/>
      <w:footerReference w:type="first" r:id="rId24"/>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87C8" w14:textId="77777777" w:rsidR="004D065A" w:rsidRDefault="004D065A" w:rsidP="00E8727F">
      <w:r>
        <w:separator/>
      </w:r>
    </w:p>
  </w:endnote>
  <w:endnote w:type="continuationSeparator" w:id="0">
    <w:p w14:paraId="4172E490" w14:textId="77777777" w:rsidR="004D065A" w:rsidRDefault="004D065A"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Myanmar MN">
    <w:altName w:val="Myanmar Text"/>
    <w:charset w:val="00"/>
    <w:family w:val="auto"/>
    <w:pitch w:val="variable"/>
    <w:sig w:usb0="00000003" w:usb1="00002040" w:usb2="000004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6DCE" w14:textId="12153E9C" w:rsidR="00A75A58" w:rsidRPr="00B5267E" w:rsidRDefault="00A75A58" w:rsidP="00B5267E">
    <w:pPr>
      <w:jc w:val="right"/>
    </w:pPr>
    <w:r w:rsidRPr="00B5267E">
      <w:t xml:space="preserve"> </w:t>
    </w:r>
    <w:r w:rsidRPr="00B5267E">
      <w:fldChar w:fldCharType="begin"/>
    </w:r>
    <w:r w:rsidRPr="00B5267E">
      <w:instrText xml:space="preserve"> PAGE </w:instrText>
    </w:r>
    <w:r w:rsidRPr="00B5267E">
      <w:fldChar w:fldCharType="separate"/>
    </w:r>
    <w:r w:rsidR="00275360">
      <w:rPr>
        <w:noProof/>
      </w:rPr>
      <w:t>6</w:t>
    </w:r>
    <w:r w:rsidRPr="00B5267E">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A99B" w14:textId="6708E2D0" w:rsidR="00A75A58" w:rsidRDefault="00A75A58" w:rsidP="00F23E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360">
      <w:rPr>
        <w:rStyle w:val="PageNumber"/>
        <w:noProof/>
      </w:rPr>
      <w:t>1</w:t>
    </w:r>
    <w:r>
      <w:rPr>
        <w:rStyle w:val="PageNumber"/>
      </w:rPr>
      <w:fldChar w:fldCharType="end"/>
    </w:r>
  </w:p>
  <w:p w14:paraId="7E4776E5" w14:textId="562A9109" w:rsidR="00A75A58" w:rsidRDefault="00A75A5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F315" w14:textId="77777777" w:rsidR="004D065A" w:rsidRDefault="004D065A" w:rsidP="00E8727F">
      <w:r>
        <w:separator/>
      </w:r>
    </w:p>
  </w:footnote>
  <w:footnote w:type="continuationSeparator" w:id="0">
    <w:p w14:paraId="6B16F3C3" w14:textId="77777777" w:rsidR="004D065A" w:rsidRDefault="004D065A"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5CA0" w14:textId="77777777" w:rsidR="00A75A58" w:rsidRDefault="00A75A58">
    <w:pPr>
      <w:pStyle w:val="Header"/>
    </w:pPr>
    <w:r>
      <w:rPr>
        <w:noProof/>
        <w:lang w:val="en-AU" w:eastAsia="en-AU"/>
      </w:rPr>
      <w:drawing>
        <wp:anchor distT="0" distB="0" distL="114300" distR="114300" simplePos="0" relativeHeight="251659264" behindDoc="1" locked="0" layoutInCell="1" allowOverlap="1" wp14:anchorId="6398E342" wp14:editId="7B5343CC">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A75A58" w14:paraId="214FBDE6"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6FA0003" w14:textId="77777777" w:rsidR="00A75A58" w:rsidRPr="00660648" w:rsidRDefault="00A75A5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2FDF370D" w14:textId="1A10930F" w:rsidR="00A75A58" w:rsidRPr="00EB3E16" w:rsidRDefault="00A75A58"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A75A58" w14:paraId="62E03741"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B34E1AC" w14:textId="77777777" w:rsidR="00A75A58" w:rsidRPr="00660648" w:rsidRDefault="00A75A5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06C2310B" w14:textId="141873F7" w:rsidR="00A75A58" w:rsidRPr="00EB3E16" w:rsidRDefault="00A75A58" w:rsidP="00683E10">
          <w:pPr>
            <w:pStyle w:val="Header"/>
            <w:cnfStyle w:val="000000100000" w:firstRow="0" w:lastRow="0" w:firstColumn="0" w:lastColumn="0" w:oddVBand="0" w:evenVBand="0" w:oddHBand="1" w:evenHBand="0" w:firstRowFirstColumn="0" w:firstRowLastColumn="0" w:lastRowFirstColumn="0" w:lastRowLastColumn="0"/>
          </w:pPr>
          <w:r>
            <w:t>0.0</w:t>
          </w:r>
          <w:r w:rsidR="00683E10">
            <w:t>2</w:t>
          </w:r>
        </w:p>
      </w:tc>
    </w:tr>
    <w:tr w:rsidR="00A75A58" w14:paraId="271DB163"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EB4A4A9" w14:textId="77777777" w:rsidR="00A75A58" w:rsidRPr="00660648" w:rsidRDefault="00A75A5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031DBE64" w14:textId="6F6C0F06" w:rsidR="00A75A58" w:rsidRDefault="00A75A58" w:rsidP="00660648">
          <w:pPr>
            <w:pStyle w:val="Header"/>
            <w:cnfStyle w:val="000000000000" w:firstRow="0" w:lastRow="0" w:firstColumn="0" w:lastColumn="0" w:oddVBand="0" w:evenVBand="0" w:oddHBand="0" w:evenHBand="0" w:firstRowFirstColumn="0" w:firstRowLastColumn="0" w:lastRowFirstColumn="0" w:lastRowLastColumn="0"/>
          </w:pPr>
          <w:r>
            <w:t>24/02/2020</w:t>
          </w:r>
        </w:p>
      </w:tc>
    </w:tr>
    <w:tr w:rsidR="00A75A58" w14:paraId="1170B4F6"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92AD924" w14:textId="77777777" w:rsidR="00A75A58" w:rsidRPr="00660648" w:rsidRDefault="00A75A5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3BD91112" w14:textId="237FFE07" w:rsidR="00A75A58" w:rsidRDefault="00DF6D63" w:rsidP="00683E10">
          <w:pPr>
            <w:pStyle w:val="Header"/>
            <w:cnfStyle w:val="000000100000" w:firstRow="0" w:lastRow="0" w:firstColumn="0" w:lastColumn="0" w:oddVBand="0" w:evenVBand="0" w:oddHBand="1" w:evenHBand="0" w:firstRowFirstColumn="0" w:firstRowLastColumn="0" w:lastRowFirstColumn="0" w:lastRowLastColumn="0"/>
          </w:pPr>
          <w:r>
            <w:t>June</w:t>
          </w:r>
          <w:r w:rsidR="00A53A34">
            <w:t xml:space="preserve"> </w:t>
          </w:r>
          <w:r w:rsidR="00A75A58">
            <w:t>202</w:t>
          </w:r>
          <w:r>
            <w:t>2</w:t>
          </w:r>
        </w:p>
      </w:tc>
    </w:tr>
    <w:tr w:rsidR="00A75A58" w14:paraId="52912688"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BDAF78B" w14:textId="4E7EDD54" w:rsidR="00A75A58" w:rsidRPr="00660648" w:rsidRDefault="00A75A5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DF6D63">
            <w:rPr>
              <w:rFonts w:ascii="Rockwell" w:hAnsi="Rockwell"/>
              <w:b w:val="0"/>
              <w:bCs w:val="0"/>
              <w:color w:val="0096DA" w:themeColor="background2"/>
            </w:rPr>
            <w:t>Principal</w:t>
          </w:r>
        </w:p>
      </w:tc>
      <w:tc>
        <w:tcPr>
          <w:tcW w:w="2693" w:type="dxa"/>
        </w:tcPr>
        <w:p w14:paraId="0A574F7D" w14:textId="1227A0E1" w:rsidR="00A75A58" w:rsidRPr="00EB3E16" w:rsidRDefault="00DF6D63" w:rsidP="00660648">
          <w:pPr>
            <w:pStyle w:val="Header"/>
            <w:cnfStyle w:val="000000000000" w:firstRow="0" w:lastRow="0" w:firstColumn="0" w:lastColumn="0" w:oddVBand="0" w:evenVBand="0" w:oddHBand="0" w:evenHBand="0" w:firstRowFirstColumn="0" w:firstRowLastColumn="0" w:lastRowFirstColumn="0" w:lastRowLastColumn="0"/>
          </w:pPr>
          <w:r>
            <w:t>June 2022</w:t>
          </w:r>
        </w:p>
      </w:tc>
    </w:tr>
  </w:tbl>
  <w:p w14:paraId="25800B1F" w14:textId="77777777" w:rsidR="00A75A58" w:rsidRDefault="00A75A58">
    <w:pPr>
      <w:pStyle w:val="Header"/>
    </w:pPr>
    <w:r>
      <w:rPr>
        <w:noProof/>
        <w:lang w:val="en-AU" w:eastAsia="en-AU"/>
      </w:rPr>
      <w:drawing>
        <wp:anchor distT="0" distB="0" distL="114300" distR="114300" simplePos="0" relativeHeight="251658240" behindDoc="1" locked="0" layoutInCell="1" allowOverlap="1" wp14:anchorId="445CEDBC" wp14:editId="3C190C41">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D62E63"/>
    <w:multiLevelType w:val="hybridMultilevel"/>
    <w:tmpl w:val="7792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4"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437FB"/>
    <w:multiLevelType w:val="hybridMultilevel"/>
    <w:tmpl w:val="5BA2C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7C24B7"/>
    <w:multiLevelType w:val="hybridMultilevel"/>
    <w:tmpl w:val="84AA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2"/>
  </w:num>
  <w:num w:numId="4">
    <w:abstractNumId w:val="0"/>
  </w:num>
  <w:num w:numId="5">
    <w:abstractNumId w:val="23"/>
  </w:num>
  <w:num w:numId="6">
    <w:abstractNumId w:val="5"/>
  </w:num>
  <w:num w:numId="7">
    <w:abstractNumId w:val="14"/>
  </w:num>
  <w:num w:numId="8">
    <w:abstractNumId w:val="21"/>
  </w:num>
  <w:num w:numId="9">
    <w:abstractNumId w:val="12"/>
  </w:num>
  <w:num w:numId="10">
    <w:abstractNumId w:val="15"/>
  </w:num>
  <w:num w:numId="11">
    <w:abstractNumId w:val="8"/>
  </w:num>
  <w:num w:numId="12">
    <w:abstractNumId w:val="16"/>
  </w:num>
  <w:num w:numId="13">
    <w:abstractNumId w:val="4"/>
  </w:num>
  <w:num w:numId="14">
    <w:abstractNumId w:val="18"/>
  </w:num>
  <w:num w:numId="15">
    <w:abstractNumId w:val="17"/>
  </w:num>
  <w:num w:numId="16">
    <w:abstractNumId w:val="13"/>
  </w:num>
  <w:num w:numId="17">
    <w:abstractNumId w:val="10"/>
  </w:num>
  <w:num w:numId="18">
    <w:abstractNumId w:val="9"/>
  </w:num>
  <w:num w:numId="19">
    <w:abstractNumId w:val="20"/>
  </w:num>
  <w:num w:numId="20">
    <w:abstractNumId w:val="7"/>
  </w:num>
  <w:num w:numId="21">
    <w:abstractNumId w:val="22"/>
  </w:num>
  <w:num w:numId="22">
    <w:abstractNumId w:val="19"/>
  </w:num>
  <w:num w:numId="23">
    <w:abstractNumId w:val="11"/>
  </w:num>
  <w:num w:numId="2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93BE4"/>
    <w:rsid w:val="000A50EA"/>
    <w:rsid w:val="001207D1"/>
    <w:rsid w:val="00126A27"/>
    <w:rsid w:val="001515A4"/>
    <w:rsid w:val="001A03CC"/>
    <w:rsid w:val="001D7963"/>
    <w:rsid w:val="0022470E"/>
    <w:rsid w:val="00244A4D"/>
    <w:rsid w:val="00262633"/>
    <w:rsid w:val="00275360"/>
    <w:rsid w:val="002B24C8"/>
    <w:rsid w:val="002C1B8F"/>
    <w:rsid w:val="002D2BF5"/>
    <w:rsid w:val="0030265C"/>
    <w:rsid w:val="0031076A"/>
    <w:rsid w:val="00310912"/>
    <w:rsid w:val="00315B44"/>
    <w:rsid w:val="00470A59"/>
    <w:rsid w:val="004823E9"/>
    <w:rsid w:val="00497530"/>
    <w:rsid w:val="004D065A"/>
    <w:rsid w:val="004D0C6F"/>
    <w:rsid w:val="00572623"/>
    <w:rsid w:val="00573BF2"/>
    <w:rsid w:val="0057695F"/>
    <w:rsid w:val="005842AE"/>
    <w:rsid w:val="005B527D"/>
    <w:rsid w:val="005D604D"/>
    <w:rsid w:val="0060364E"/>
    <w:rsid w:val="00660648"/>
    <w:rsid w:val="0066430E"/>
    <w:rsid w:val="00683E10"/>
    <w:rsid w:val="006A0771"/>
    <w:rsid w:val="006D0790"/>
    <w:rsid w:val="006D5721"/>
    <w:rsid w:val="006F17F5"/>
    <w:rsid w:val="0070168C"/>
    <w:rsid w:val="007139FA"/>
    <w:rsid w:val="00726EEE"/>
    <w:rsid w:val="00753F7C"/>
    <w:rsid w:val="00781BCC"/>
    <w:rsid w:val="007B2B68"/>
    <w:rsid w:val="007D7C7F"/>
    <w:rsid w:val="007D7FE7"/>
    <w:rsid w:val="007E0962"/>
    <w:rsid w:val="008012D6"/>
    <w:rsid w:val="00841AE5"/>
    <w:rsid w:val="00893459"/>
    <w:rsid w:val="00932292"/>
    <w:rsid w:val="00992D71"/>
    <w:rsid w:val="009E0727"/>
    <w:rsid w:val="00A21B18"/>
    <w:rsid w:val="00A33D73"/>
    <w:rsid w:val="00A43451"/>
    <w:rsid w:val="00A53A34"/>
    <w:rsid w:val="00A72768"/>
    <w:rsid w:val="00A75A58"/>
    <w:rsid w:val="00A91C7F"/>
    <w:rsid w:val="00AD5A7A"/>
    <w:rsid w:val="00AE4948"/>
    <w:rsid w:val="00B24C43"/>
    <w:rsid w:val="00B5267E"/>
    <w:rsid w:val="00B823B9"/>
    <w:rsid w:val="00BD472D"/>
    <w:rsid w:val="00C1101E"/>
    <w:rsid w:val="00C16AE2"/>
    <w:rsid w:val="00C442B1"/>
    <w:rsid w:val="00C9411C"/>
    <w:rsid w:val="00CA2178"/>
    <w:rsid w:val="00CE55B0"/>
    <w:rsid w:val="00D329EA"/>
    <w:rsid w:val="00D4526D"/>
    <w:rsid w:val="00D476F3"/>
    <w:rsid w:val="00D56955"/>
    <w:rsid w:val="00D67ABB"/>
    <w:rsid w:val="00D86AFE"/>
    <w:rsid w:val="00DD5439"/>
    <w:rsid w:val="00DD6D10"/>
    <w:rsid w:val="00DF6D63"/>
    <w:rsid w:val="00E2623D"/>
    <w:rsid w:val="00E42348"/>
    <w:rsid w:val="00E57D95"/>
    <w:rsid w:val="00E8727F"/>
    <w:rsid w:val="00EB3E16"/>
    <w:rsid w:val="00EC68E0"/>
    <w:rsid w:val="00EE2CDA"/>
    <w:rsid w:val="00F23E39"/>
    <w:rsid w:val="00F550A0"/>
    <w:rsid w:val="00F72EE0"/>
    <w:rsid w:val="00FD4443"/>
    <w:rsid w:val="00FF61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5799E8"/>
  <w14:defaultImageDpi w14:val="32767"/>
  <w15:docId w15:val="{1D8EC931-68E7-42C5-B491-17155D90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unhideWhenUsed/>
    <w:qFormat/>
    <w:rsid w:val="002B24C8"/>
    <w:pPr>
      <w:keepNext/>
      <w:keepLines/>
      <w:numPr>
        <w:ilvl w:val="3"/>
        <w:numId w:val="5"/>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unhideWhenUsed/>
    <w:qFormat/>
    <w:rsid w:val="002B24C8"/>
    <w:pPr>
      <w:keepNext/>
      <w:keepLines/>
      <w:numPr>
        <w:ilvl w:val="4"/>
        <w:numId w:val="5"/>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5"/>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5"/>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5"/>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5"/>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1"/>
      </w:numPr>
      <w:contextualSpacing/>
    </w:pPr>
  </w:style>
  <w:style w:type="paragraph" w:styleId="ListBullet2">
    <w:name w:val="List Bullet 2"/>
    <w:basedOn w:val="Normal"/>
    <w:uiPriority w:val="99"/>
    <w:unhideWhenUsed/>
    <w:qFormat/>
    <w:rsid w:val="000A50EA"/>
    <w:pPr>
      <w:numPr>
        <w:numId w:val="2"/>
      </w:numPr>
      <w:contextualSpacing/>
    </w:pPr>
  </w:style>
  <w:style w:type="paragraph" w:styleId="ListNumber">
    <w:name w:val="List Number"/>
    <w:basedOn w:val="Normal"/>
    <w:uiPriority w:val="99"/>
    <w:unhideWhenUsed/>
    <w:qFormat/>
    <w:rsid w:val="000A50EA"/>
    <w:pPr>
      <w:numPr>
        <w:numId w:val="3"/>
      </w:numPr>
      <w:contextualSpacing/>
    </w:pPr>
  </w:style>
  <w:style w:type="paragraph" w:styleId="ListNumber2">
    <w:name w:val="List Number 2"/>
    <w:basedOn w:val="ListNumber"/>
    <w:uiPriority w:val="99"/>
    <w:unhideWhenUsed/>
    <w:qFormat/>
    <w:rsid w:val="000A50EA"/>
    <w:pPr>
      <w:numPr>
        <w:numId w:val="4"/>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7"/>
      </w:numPr>
    </w:pPr>
  </w:style>
  <w:style w:type="paragraph" w:customStyle="1" w:styleId="numberedheading3">
    <w:name w:val="numbered heading 3"/>
    <w:basedOn w:val="Heading3"/>
    <w:qFormat/>
    <w:rsid w:val="002B24C8"/>
    <w:pPr>
      <w:numPr>
        <w:numId w:val="6"/>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 w:type="character" w:customStyle="1" w:styleId="UnresolvedMention1">
    <w:name w:val="Unresolved Mention1"/>
    <w:basedOn w:val="DefaultParagraphFont"/>
    <w:uiPriority w:val="99"/>
    <w:rsid w:val="00753F7C"/>
    <w:rPr>
      <w:color w:val="605E5C"/>
      <w:shd w:val="clear" w:color="auto" w:fill="E1DFDD"/>
    </w:rPr>
  </w:style>
  <w:style w:type="character" w:styleId="SubtleEmphasis">
    <w:name w:val="Subtle Emphasis"/>
    <w:basedOn w:val="DefaultParagraphFont"/>
    <w:uiPriority w:val="19"/>
    <w:qFormat/>
    <w:rsid w:val="00753F7C"/>
    <w:rPr>
      <w:i/>
      <w:iCs/>
      <w:color w:val="1E83BC" w:themeColor="text1" w:themeTint="BF"/>
    </w:rPr>
  </w:style>
  <w:style w:type="paragraph" w:styleId="BalloonText">
    <w:name w:val="Balloon Text"/>
    <w:basedOn w:val="Normal"/>
    <w:link w:val="BalloonTextChar"/>
    <w:uiPriority w:val="99"/>
    <w:semiHidden/>
    <w:unhideWhenUsed/>
    <w:rsid w:val="00781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CC"/>
    <w:rPr>
      <w:rFonts w:ascii="Segoe UI" w:hAnsi="Segoe UI" w:cs="Segoe UI"/>
      <w:sz w:val="18"/>
      <w:szCs w:val="18"/>
      <w:lang w:val="en-US"/>
    </w:rPr>
  </w:style>
  <w:style w:type="paragraph" w:customStyle="1" w:styleId="Default">
    <w:name w:val="Default"/>
    <w:rsid w:val="00F23E39"/>
    <w:pPr>
      <w:widowControl w:val="0"/>
      <w:autoSpaceDE w:val="0"/>
      <w:autoSpaceDN w:val="0"/>
      <w:adjustRightInd w:val="0"/>
    </w:pPr>
    <w:rPr>
      <w:rFonts w:ascii="Calibri" w:hAnsi="Calibri" w:cs="Calibri"/>
      <w:color w:val="000000"/>
      <w:lang w:val="en-US"/>
    </w:rPr>
  </w:style>
  <w:style w:type="paragraph" w:styleId="NormalWeb">
    <w:name w:val="Normal (Web)"/>
    <w:basedOn w:val="Normal"/>
    <w:uiPriority w:val="99"/>
    <w:unhideWhenUsed/>
    <w:rsid w:val="00F23E39"/>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F23E39"/>
  </w:style>
  <w:style w:type="character" w:styleId="CommentReference">
    <w:name w:val="annotation reference"/>
    <w:basedOn w:val="DefaultParagraphFont"/>
    <w:uiPriority w:val="99"/>
    <w:semiHidden/>
    <w:unhideWhenUsed/>
    <w:rsid w:val="007139FA"/>
    <w:rPr>
      <w:sz w:val="18"/>
      <w:szCs w:val="18"/>
    </w:rPr>
  </w:style>
  <w:style w:type="paragraph" w:styleId="CommentText">
    <w:name w:val="annotation text"/>
    <w:basedOn w:val="Normal"/>
    <w:link w:val="CommentTextChar"/>
    <w:uiPriority w:val="99"/>
    <w:semiHidden/>
    <w:unhideWhenUsed/>
    <w:rsid w:val="007139FA"/>
  </w:style>
  <w:style w:type="character" w:customStyle="1" w:styleId="CommentTextChar">
    <w:name w:val="Comment Text Char"/>
    <w:basedOn w:val="DefaultParagraphFont"/>
    <w:link w:val="CommentText"/>
    <w:uiPriority w:val="99"/>
    <w:semiHidden/>
    <w:rsid w:val="007139FA"/>
    <w:rPr>
      <w:lang w:val="en-US"/>
    </w:rPr>
  </w:style>
  <w:style w:type="paragraph" w:styleId="CommentSubject">
    <w:name w:val="annotation subject"/>
    <w:basedOn w:val="CommentText"/>
    <w:next w:val="CommentText"/>
    <w:link w:val="CommentSubjectChar"/>
    <w:uiPriority w:val="99"/>
    <w:semiHidden/>
    <w:unhideWhenUsed/>
    <w:rsid w:val="007139FA"/>
    <w:rPr>
      <w:b/>
      <w:bCs/>
      <w:sz w:val="20"/>
      <w:szCs w:val="20"/>
    </w:rPr>
  </w:style>
  <w:style w:type="character" w:customStyle="1" w:styleId="CommentSubjectChar">
    <w:name w:val="Comment Subject Char"/>
    <w:basedOn w:val="CommentTextChar"/>
    <w:link w:val="CommentSubject"/>
    <w:uiPriority w:val="99"/>
    <w:semiHidden/>
    <w:rsid w:val="007139F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93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uspensions/policy" TargetMode="External"/><Relationship Id="rId13" Type="http://schemas.openxmlformats.org/officeDocument/2006/relationships/hyperlink" Target="https://www2.education.vic.gov.au/pal/child-safe-standards/policy" TargetMode="External"/><Relationship Id="rId18" Type="http://schemas.openxmlformats.org/officeDocument/2006/relationships/hyperlink" Target="https://www2.education.vic.gov.au/pal/suspensions/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2.education.vic.gov.au/pal/student-engagement/policy" TargetMode="External"/><Relationship Id="rId17" Type="http://schemas.openxmlformats.org/officeDocument/2006/relationships/hyperlink" Target="https://www2.education.vic.gov.au/pal/behaviour-students/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ucation.vic.gov.au/pal/lgbtiq-student-support/policy" TargetMode="External"/><Relationship Id="rId20" Type="http://schemas.openxmlformats.org/officeDocument/2006/relationships/hyperlink" Target="https://www2.education.vic.gov.au/pal/restraint-seclus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attendance/polic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2.education.vic.gov.au/pal/students-disability/policy" TargetMode="External"/><Relationship Id="rId23" Type="http://schemas.openxmlformats.org/officeDocument/2006/relationships/header" Target="header2.xml"/><Relationship Id="rId10" Type="http://schemas.openxmlformats.org/officeDocument/2006/relationships/hyperlink" Target="https://www2.education.vic.gov.au/pal/restraint-seclusion/policy" TargetMode="External"/><Relationship Id="rId19" Type="http://schemas.openxmlformats.org/officeDocument/2006/relationships/hyperlink" Target="https://www2.education.vic.gov.au/pal/expulsions/policy" TargetMode="External"/><Relationship Id="rId4" Type="http://schemas.openxmlformats.org/officeDocument/2006/relationships/settings" Target="settings.xml"/><Relationship Id="rId9" Type="http://schemas.openxmlformats.org/officeDocument/2006/relationships/hyperlink" Target="https://www2.education.vic.gov.au/pal/expulsions/policy" TargetMode="External"/><Relationship Id="rId14" Type="http://schemas.openxmlformats.org/officeDocument/2006/relationships/hyperlink" Target="https://www2.education.vic.gov.au/pal/supporting-students-out-home-care/policy"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E1FE-024D-45F1-B0C6-E5C619E5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5</cp:revision>
  <cp:lastPrinted>2020-02-25T22:50:00Z</cp:lastPrinted>
  <dcterms:created xsi:type="dcterms:W3CDTF">2022-06-06T03:26:00Z</dcterms:created>
  <dcterms:modified xsi:type="dcterms:W3CDTF">2022-06-22T04:56:00Z</dcterms:modified>
</cp:coreProperties>
</file>