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78E6" w14:textId="12C59ADC" w:rsidR="00613288" w:rsidRDefault="00613288">
      <w:pPr>
        <w:rPr>
          <w:rFonts w:cs="Arial"/>
          <w:szCs w:val="24"/>
        </w:rPr>
      </w:pPr>
    </w:p>
    <w:p w14:paraId="41D2B2AD" w14:textId="4B1D7EFF" w:rsidR="00613288" w:rsidRDefault="00613288" w:rsidP="00613288">
      <w:pPr>
        <w:rPr>
          <w:rFonts w:cs="Arial"/>
          <w:szCs w:val="24"/>
        </w:rPr>
      </w:pPr>
    </w:p>
    <w:p w14:paraId="3907D089" w14:textId="441A80C0" w:rsidR="00613288" w:rsidRPr="00613288" w:rsidRDefault="00613288" w:rsidP="00613288">
      <w:pPr>
        <w:pStyle w:val="Heading1"/>
        <w:rPr>
          <w:rFonts w:ascii="Rockwell" w:eastAsia="Times New Roman" w:hAnsi="Rockwell" w:cs="Times New Roman"/>
          <w:b w:val="0"/>
          <w:color w:val="006FA3"/>
          <w:sz w:val="32"/>
          <w:szCs w:val="32"/>
          <w:lang w:val="en-US" w:eastAsia="en-US"/>
        </w:rPr>
      </w:pPr>
      <w:bookmarkStart w:id="0" w:name="_Toc73690340"/>
      <w:r w:rsidRPr="00613288">
        <w:rPr>
          <w:rFonts w:ascii="Rockwell" w:eastAsia="Times New Roman" w:hAnsi="Rockwell" w:cs="Times New Roman"/>
          <w:b w:val="0"/>
          <w:bCs w:val="0"/>
          <w:color w:val="006FA3"/>
          <w:sz w:val="32"/>
          <w:szCs w:val="32"/>
          <w:lang w:val="en-US" w:eastAsia="en-US"/>
        </w:rPr>
        <w:t>202</w:t>
      </w:r>
      <w:r>
        <w:rPr>
          <w:rFonts w:ascii="Rockwell" w:eastAsia="Times New Roman" w:hAnsi="Rockwell" w:cs="Times New Roman"/>
          <w:b w:val="0"/>
          <w:bCs w:val="0"/>
          <w:color w:val="006FA3"/>
          <w:sz w:val="32"/>
          <w:szCs w:val="32"/>
          <w:lang w:val="en-US" w:eastAsia="en-US"/>
        </w:rPr>
        <w:t>1</w:t>
      </w:r>
      <w:r w:rsidRPr="00613288">
        <w:rPr>
          <w:rFonts w:ascii="Rockwell" w:eastAsia="Times New Roman" w:hAnsi="Rockwell" w:cs="Times New Roman"/>
          <w:b w:val="0"/>
          <w:bCs w:val="0"/>
          <w:color w:val="006FA3"/>
          <w:sz w:val="32"/>
          <w:szCs w:val="32"/>
          <w:lang w:val="en-US" w:eastAsia="en-US"/>
        </w:rPr>
        <w:t xml:space="preserve"> Parkville College </w:t>
      </w:r>
      <w:r w:rsidR="00F11C78">
        <w:rPr>
          <w:rFonts w:ascii="Rockwell" w:eastAsia="Times New Roman" w:hAnsi="Rockwell" w:cs="Times New Roman"/>
          <w:b w:val="0"/>
          <w:bCs w:val="0"/>
          <w:color w:val="006FA3"/>
          <w:sz w:val="32"/>
          <w:szCs w:val="32"/>
          <w:lang w:val="en-US" w:eastAsia="en-US"/>
        </w:rPr>
        <w:t>Statement of Values and School Philosophy</w:t>
      </w:r>
      <w:bookmarkEnd w:id="0"/>
    </w:p>
    <w:p w14:paraId="459DE8E8" w14:textId="54970B86" w:rsidR="00613288" w:rsidRDefault="00613288" w:rsidP="00613288">
      <w:pPr>
        <w:tabs>
          <w:tab w:val="left" w:pos="2115"/>
        </w:tabs>
        <w:jc w:val="both"/>
        <w:rPr>
          <w:rFonts w:cs="Arial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13104944"/>
        <w:docPartObj>
          <w:docPartGallery w:val="Table of Contents"/>
          <w:docPartUnique/>
        </w:docPartObj>
      </w:sdtPr>
      <w:sdtEndPr>
        <w:rPr>
          <w:rFonts w:ascii="Franklin Gothic Book" w:hAnsi="Franklin Gothic Book"/>
          <w:b/>
          <w:bCs/>
          <w:noProof/>
          <w:sz w:val="24"/>
        </w:rPr>
      </w:sdtEndPr>
      <w:sdtContent>
        <w:p w14:paraId="2FEBBE1B" w14:textId="5E266E36" w:rsidR="00613288" w:rsidRPr="008B5CF6" w:rsidRDefault="00613288">
          <w:pPr>
            <w:pStyle w:val="TOCHeading"/>
            <w:rPr>
              <w:rFonts w:ascii="Rockwell" w:hAnsi="Rockwell"/>
            </w:rPr>
          </w:pPr>
          <w:r w:rsidRPr="008B5CF6">
            <w:rPr>
              <w:rFonts w:ascii="Rockwell" w:hAnsi="Rockwell"/>
            </w:rPr>
            <w:t>Contents</w:t>
          </w:r>
        </w:p>
        <w:p w14:paraId="5BB6239E" w14:textId="0D6E98D6" w:rsidR="005C75D8" w:rsidRDefault="00613288">
          <w:pPr>
            <w:pStyle w:val="TOC1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r w:rsidRPr="008B5CF6">
            <w:fldChar w:fldCharType="begin"/>
          </w:r>
          <w:r w:rsidRPr="008B5CF6">
            <w:instrText xml:space="preserve"> TOC \o "1-3" \h \z \u </w:instrText>
          </w:r>
          <w:r w:rsidRPr="008B5CF6">
            <w:fldChar w:fldCharType="separate"/>
          </w:r>
          <w:hyperlink w:anchor="_Toc73690340" w:history="1">
            <w:r w:rsidR="005C75D8" w:rsidRPr="00E874AF">
              <w:rPr>
                <w:rStyle w:val="Hyperlink"/>
                <w:rFonts w:ascii="Rockwell" w:eastAsia="Times New Roman" w:hAnsi="Rockwell" w:cs="Times New Roman"/>
                <w:noProof/>
                <w:lang w:val="en-US"/>
              </w:rPr>
              <w:t>2021 Parkville College Statement of Values and School Philosophy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_Toc73690340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1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758152D7" w14:textId="599DA95A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41" w:history="1">
            <w:r w:rsidR="005C75D8" w:rsidRPr="00E874AF">
              <w:rPr>
                <w:rStyle w:val="Hyperlink"/>
                <w:noProof/>
              </w:rPr>
              <w:t>Purpose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_Toc73690341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2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7D53F844" w14:textId="283F2AD3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42" w:history="1">
            <w:r w:rsidR="005C75D8" w:rsidRPr="00E874AF">
              <w:rPr>
                <w:rStyle w:val="Hyperlink"/>
                <w:noProof/>
              </w:rPr>
              <w:t>Policy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_Toc73690342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2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196833C7" w14:textId="0B8DBAB9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43" w:history="1">
            <w:r w:rsidR="005C75D8" w:rsidRPr="00E874AF">
              <w:rPr>
                <w:rStyle w:val="Hyperlink"/>
                <w:noProof/>
              </w:rPr>
              <w:t>Vision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_Toc73690343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2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4D97227F" w14:textId="7636D8EB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44" w:history="1">
            <w:r w:rsidR="005C75D8" w:rsidRPr="00E874AF">
              <w:rPr>
                <w:rStyle w:val="Hyperlink"/>
                <w:noProof/>
              </w:rPr>
              <w:t>Mission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_Toc73690344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2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3A134DBC" w14:textId="5C4042E0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45" w:history="1">
            <w:r w:rsidR="005C75D8" w:rsidRPr="00E874AF">
              <w:rPr>
                <w:rStyle w:val="Hyperlink"/>
                <w:noProof/>
              </w:rPr>
              <w:t>Objective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_Toc73690345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3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1199F8D8" w14:textId="7161C94A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46" w:history="1">
            <w:r w:rsidR="005C75D8" w:rsidRPr="00E874AF">
              <w:rPr>
                <w:rStyle w:val="Hyperlink"/>
                <w:noProof/>
              </w:rPr>
              <w:t>Values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_Toc73690346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3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5AEC3E40" w14:textId="7B59B762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47" w:history="1">
            <w:r w:rsidR="005C75D8" w:rsidRPr="00E874AF">
              <w:rPr>
                <w:rStyle w:val="Hyperlink"/>
                <w:noProof/>
              </w:rPr>
              <w:t>Behavioural expectations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_Toc73690347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3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341CF78A" w14:textId="6C13A371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48" w:history="1">
            <w:r w:rsidR="005C75D8" w:rsidRPr="00E874AF">
              <w:rPr>
                <w:rStyle w:val="Hyperlink"/>
                <w:noProof/>
              </w:rPr>
              <w:t>Unreasonable behaviours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_Toc73690348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5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56513E40" w14:textId="5BF648D8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49" w:history="1">
            <w:r w:rsidR="005C75D8" w:rsidRPr="00E874AF">
              <w:rPr>
                <w:rStyle w:val="Hyperlink"/>
                <w:noProof/>
              </w:rPr>
              <w:t>Further information and resources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_Toc73690349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6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05CE0448" w14:textId="1C3C9888" w:rsidR="005C75D8" w:rsidRDefault="002D58D5">
          <w:pPr>
            <w:pStyle w:val="TOC2"/>
            <w:tabs>
              <w:tab w:val="right" w:leader="dot" w:pos="8814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73690350" w:history="1">
            <w:r w:rsidR="005C75D8" w:rsidRPr="00E874AF">
              <w:rPr>
                <w:rStyle w:val="Hyperlink"/>
                <w:noProof/>
              </w:rPr>
              <w:t>Review cycle</w:t>
            </w:r>
            <w:r w:rsidR="005C75D8">
              <w:rPr>
                <w:noProof/>
                <w:webHidden/>
              </w:rPr>
              <w:tab/>
            </w:r>
            <w:r w:rsidR="005C75D8">
              <w:rPr>
                <w:noProof/>
                <w:webHidden/>
              </w:rPr>
              <w:fldChar w:fldCharType="begin"/>
            </w:r>
            <w:r w:rsidR="005C75D8">
              <w:rPr>
                <w:noProof/>
                <w:webHidden/>
              </w:rPr>
              <w:instrText xml:space="preserve"> PAGEREF _Toc73690350 \h </w:instrText>
            </w:r>
            <w:r w:rsidR="005C75D8">
              <w:rPr>
                <w:noProof/>
                <w:webHidden/>
              </w:rPr>
            </w:r>
            <w:r w:rsidR="005C75D8">
              <w:rPr>
                <w:noProof/>
                <w:webHidden/>
              </w:rPr>
              <w:fldChar w:fldCharType="separate"/>
            </w:r>
            <w:r w:rsidR="005C75D8">
              <w:rPr>
                <w:noProof/>
                <w:webHidden/>
              </w:rPr>
              <w:t>6</w:t>
            </w:r>
            <w:r w:rsidR="005C75D8">
              <w:rPr>
                <w:noProof/>
                <w:webHidden/>
              </w:rPr>
              <w:fldChar w:fldCharType="end"/>
            </w:r>
          </w:hyperlink>
        </w:p>
        <w:p w14:paraId="01E8DA0B" w14:textId="2284CCEB" w:rsidR="00613288" w:rsidRPr="008B5CF6" w:rsidRDefault="00613288">
          <w:r w:rsidRPr="008B5CF6">
            <w:rPr>
              <w:b/>
              <w:bCs/>
              <w:noProof/>
            </w:rPr>
            <w:fldChar w:fldCharType="end"/>
          </w:r>
        </w:p>
      </w:sdtContent>
    </w:sdt>
    <w:p w14:paraId="41A20712" w14:textId="77777777" w:rsidR="00613288" w:rsidRDefault="00613288" w:rsidP="00613288">
      <w:pPr>
        <w:tabs>
          <w:tab w:val="left" w:pos="2115"/>
        </w:tabs>
        <w:jc w:val="both"/>
        <w:rPr>
          <w:rFonts w:cs="Arial"/>
          <w:szCs w:val="24"/>
        </w:rPr>
      </w:pPr>
    </w:p>
    <w:p w14:paraId="2950EEE7" w14:textId="51A12EB7" w:rsidR="0025070C" w:rsidRPr="00613288" w:rsidRDefault="00613288" w:rsidP="00613288">
      <w:pPr>
        <w:tabs>
          <w:tab w:val="left" w:pos="2115"/>
        </w:tabs>
        <w:rPr>
          <w:rFonts w:cs="Arial"/>
          <w:szCs w:val="24"/>
        </w:rPr>
        <w:sectPr w:rsidR="0025070C" w:rsidRPr="00613288" w:rsidSect="0025070C">
          <w:headerReference w:type="even" r:id="rId8"/>
          <w:headerReference w:type="default" r:id="rId9"/>
          <w:footerReference w:type="even" r:id="rId10"/>
          <w:pgSz w:w="11900" w:h="16840"/>
          <w:pgMar w:top="3570" w:right="1800" w:bottom="1440" w:left="1276" w:header="708" w:footer="708" w:gutter="0"/>
          <w:cols w:space="708"/>
        </w:sectPr>
      </w:pPr>
      <w:r>
        <w:rPr>
          <w:rFonts w:cs="Arial"/>
          <w:szCs w:val="24"/>
        </w:rPr>
        <w:tab/>
      </w:r>
    </w:p>
    <w:p w14:paraId="5BCD692A" w14:textId="6D52646D" w:rsidR="00FF6C79" w:rsidRDefault="00FF6C79" w:rsidP="00FF6C79">
      <w:pPr>
        <w:pStyle w:val="Heading2"/>
      </w:pPr>
      <w:bookmarkStart w:id="1" w:name="_Toc73690341"/>
      <w:r w:rsidRPr="00E57886">
        <w:lastRenderedPageBreak/>
        <w:t>Purpose</w:t>
      </w:r>
      <w:bookmarkEnd w:id="1"/>
    </w:p>
    <w:p w14:paraId="48B0EC3F" w14:textId="0A4A3998" w:rsidR="00EA391A" w:rsidRPr="00EA391A" w:rsidRDefault="00EA391A" w:rsidP="00EA391A">
      <w:pPr>
        <w:rPr>
          <w:szCs w:val="24"/>
        </w:rPr>
      </w:pPr>
      <w:r w:rsidRPr="00EA391A">
        <w:rPr>
          <w:szCs w:val="24"/>
        </w:rPr>
        <w:t>The purpose of this policy is to outline the values of our school community and explain the vision, mission and objectives of our school.</w:t>
      </w:r>
    </w:p>
    <w:p w14:paraId="5C903517" w14:textId="77777777" w:rsidR="00EA391A" w:rsidRPr="0018103E" w:rsidRDefault="00EA391A" w:rsidP="00EA391A">
      <w:pPr>
        <w:jc w:val="both"/>
      </w:pPr>
    </w:p>
    <w:p w14:paraId="46640321" w14:textId="77777777" w:rsidR="00EA391A" w:rsidRPr="00EA391A" w:rsidRDefault="00EA391A" w:rsidP="00EA391A">
      <w:pPr>
        <w:pStyle w:val="Heading2"/>
      </w:pPr>
      <w:bookmarkStart w:id="2" w:name="_Toc73690342"/>
      <w:r w:rsidRPr="00EA391A">
        <w:t>Policy</w:t>
      </w:r>
      <w:bookmarkEnd w:id="2"/>
    </w:p>
    <w:p w14:paraId="730C0003" w14:textId="4C781DA3" w:rsidR="005C75D8" w:rsidRDefault="005C75D8" w:rsidP="005C75D8">
      <w:pPr>
        <w:jc w:val="both"/>
        <w:rPr>
          <w:rFonts w:cs="Meta Plus Book"/>
          <w:color w:val="000000"/>
        </w:rPr>
      </w:pPr>
      <w:r>
        <w:t>Parkville College</w:t>
      </w:r>
      <w:r w:rsidRPr="0018103E">
        <w:t xml:space="preserve"> is committed to providing a safe, supportive and inclusive environment for all students, staff and members of our community. Our school </w:t>
      </w:r>
      <w:r w:rsidRPr="0018103E">
        <w:rPr>
          <w:rFonts w:cs="Meta Plus Book"/>
          <w:color w:val="000000"/>
        </w:rPr>
        <w:t xml:space="preserve">recognises the importance of the partnership between our school and parents and carers to support student learning, engagement and wellbeing. We share a commitment to, and a responsibility for, creating an inclusive and safe school environment for our students. </w:t>
      </w:r>
    </w:p>
    <w:p w14:paraId="0FB32FEE" w14:textId="68426938" w:rsidR="005C75D8" w:rsidRDefault="005C75D8" w:rsidP="005C75D8">
      <w:pPr>
        <w:jc w:val="both"/>
        <w:rPr>
          <w:rFonts w:cs="Meta Plus Book"/>
          <w:color w:val="000000"/>
        </w:rPr>
      </w:pPr>
    </w:p>
    <w:p w14:paraId="2E695D44" w14:textId="4FC26257" w:rsidR="005C75D8" w:rsidRDefault="005C75D8" w:rsidP="005C75D8">
      <w:pPr>
        <w:keepLines/>
        <w:widowControl w:val="0"/>
        <w:jc w:val="both"/>
        <w:rPr>
          <w:rFonts w:cs="Meta Plus Book"/>
          <w:color w:val="000000"/>
        </w:rPr>
      </w:pPr>
      <w:r w:rsidRPr="00740694">
        <w:rPr>
          <w:rFonts w:cs="Meta Plus Book"/>
          <w:color w:val="000000"/>
        </w:rPr>
        <w:t>Operating within and alongside youth justice and secure welfare systems, Parkville College is</w:t>
      </w:r>
      <w:r>
        <w:rPr>
          <w:rFonts w:cs="Meta Plus Book"/>
          <w:color w:val="000000"/>
        </w:rPr>
        <w:t xml:space="preserve"> </w:t>
      </w:r>
      <w:r w:rsidRPr="00740694">
        <w:rPr>
          <w:rFonts w:cs="Meta Plus Book"/>
          <w:color w:val="000000"/>
        </w:rPr>
        <w:t>something of a paradox. A government funded State school, we support students through</w:t>
      </w:r>
      <w:r>
        <w:rPr>
          <w:rFonts w:cs="Meta Plus Book"/>
          <w:color w:val="000000"/>
        </w:rPr>
        <w:t xml:space="preserve"> </w:t>
      </w:r>
      <w:r w:rsidRPr="00740694">
        <w:rPr>
          <w:rFonts w:cs="Meta Plus Book"/>
          <w:color w:val="000000"/>
        </w:rPr>
        <w:t>all levels of education by applying a</w:t>
      </w:r>
      <w:r>
        <w:rPr>
          <w:rFonts w:cs="Meta Plus Book"/>
          <w:color w:val="000000"/>
        </w:rPr>
        <w:t xml:space="preserve"> high expectations approach to learning. </w:t>
      </w:r>
      <w:r w:rsidRPr="00740694">
        <w:rPr>
          <w:rFonts w:cs="Meta Plus Book"/>
          <w:color w:val="000000"/>
        </w:rPr>
        <w:t xml:space="preserve"> </w:t>
      </w:r>
      <w:r>
        <w:rPr>
          <w:rFonts w:cs="Meta Plus Book"/>
          <w:color w:val="000000"/>
        </w:rPr>
        <w:t xml:space="preserve">Our </w:t>
      </w:r>
      <w:r w:rsidRPr="00740694">
        <w:rPr>
          <w:rFonts w:cs="Meta Plus Book"/>
          <w:color w:val="000000"/>
        </w:rPr>
        <w:t>teaching focuses on the cultural safety</w:t>
      </w:r>
      <w:r>
        <w:rPr>
          <w:rFonts w:cs="Meta Plus Book"/>
          <w:color w:val="000000"/>
        </w:rPr>
        <w:t xml:space="preserve"> </w:t>
      </w:r>
      <w:r w:rsidRPr="00740694">
        <w:rPr>
          <w:rFonts w:cs="Meta Plus Book"/>
          <w:color w:val="000000"/>
        </w:rPr>
        <w:t>and security of the student in a custodial environment that can be volatile, unstable and</w:t>
      </w:r>
      <w:r>
        <w:rPr>
          <w:rFonts w:cs="Meta Plus Book"/>
          <w:color w:val="000000"/>
        </w:rPr>
        <w:t xml:space="preserve"> </w:t>
      </w:r>
      <w:r w:rsidRPr="00740694">
        <w:rPr>
          <w:rFonts w:cs="Meta Plus Book"/>
          <w:color w:val="000000"/>
        </w:rPr>
        <w:t>offer little to nourish secure relationships. In such an environment, we focus on co-creating</w:t>
      </w:r>
      <w:r>
        <w:rPr>
          <w:rFonts w:cs="Meta Plus Book"/>
          <w:color w:val="000000"/>
        </w:rPr>
        <w:t xml:space="preserve"> </w:t>
      </w:r>
      <w:r w:rsidRPr="00740694">
        <w:rPr>
          <w:rFonts w:cs="Meta Plus Book"/>
          <w:color w:val="000000"/>
        </w:rPr>
        <w:t>culturally safe, consistent and secure attachments. Our teachers prioritise relationships and</w:t>
      </w:r>
      <w:r>
        <w:rPr>
          <w:rFonts w:cs="Meta Plus Book"/>
          <w:color w:val="000000"/>
        </w:rPr>
        <w:t xml:space="preserve"> </w:t>
      </w:r>
      <w:r w:rsidRPr="00740694">
        <w:rPr>
          <w:rFonts w:cs="Meta Plus Book"/>
          <w:color w:val="000000"/>
        </w:rPr>
        <w:t xml:space="preserve">class content </w:t>
      </w:r>
      <w:proofErr w:type="gramStart"/>
      <w:r w:rsidRPr="00740694">
        <w:rPr>
          <w:rFonts w:cs="Meta Plus Book"/>
          <w:color w:val="000000"/>
        </w:rPr>
        <w:t>is</w:t>
      </w:r>
      <w:proofErr w:type="gramEnd"/>
      <w:r w:rsidRPr="00740694">
        <w:rPr>
          <w:rFonts w:cs="Meta Plus Book"/>
          <w:color w:val="000000"/>
        </w:rPr>
        <w:t xml:space="preserve"> driven by a culturally responsive curriculum that centres student voice. </w:t>
      </w:r>
    </w:p>
    <w:p w14:paraId="6F4395B8" w14:textId="77777777" w:rsidR="005C75D8" w:rsidRDefault="005C75D8" w:rsidP="005C75D8">
      <w:pPr>
        <w:keepLines/>
        <w:widowControl w:val="0"/>
        <w:jc w:val="both"/>
        <w:rPr>
          <w:rFonts w:cs="Meta Plus Book"/>
          <w:color w:val="000000"/>
        </w:rPr>
      </w:pPr>
    </w:p>
    <w:p w14:paraId="1B2BBC04" w14:textId="7543FE1A" w:rsidR="005C75D8" w:rsidRDefault="005C75D8" w:rsidP="005C75D8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This policy outlines our school’s vision, mission, objective, values and expectations of our school community. </w:t>
      </w:r>
      <w:r w:rsidRPr="00A115C2">
        <w:rPr>
          <w:rFonts w:cs="Meta Plus Book"/>
          <w:color w:val="000000"/>
        </w:rPr>
        <w:t>This policy is available on our school website, our staff induction handbook, student enrolment/transition packs.</w:t>
      </w:r>
    </w:p>
    <w:p w14:paraId="689B3A1B" w14:textId="77777777" w:rsidR="005C75D8" w:rsidRPr="00A115C2" w:rsidRDefault="005C75D8" w:rsidP="005C75D8">
      <w:pPr>
        <w:jc w:val="both"/>
        <w:rPr>
          <w:rFonts w:cs="Meta Plus Book"/>
          <w:color w:val="000000"/>
        </w:rPr>
      </w:pPr>
    </w:p>
    <w:p w14:paraId="77D8B5C6" w14:textId="77777777" w:rsidR="005C75D8" w:rsidRPr="00A115C2" w:rsidRDefault="005C75D8" w:rsidP="005C75D8">
      <w:pPr>
        <w:jc w:val="both"/>
        <w:rPr>
          <w:rFonts w:cs="Meta Plus Book"/>
          <w:color w:val="000000"/>
        </w:rPr>
      </w:pPr>
      <w:r w:rsidRPr="00A115C2">
        <w:rPr>
          <w:rFonts w:cs="Meta Plus Book"/>
          <w:color w:val="000000"/>
        </w:rPr>
        <w:t xml:space="preserve">To celebrate and embed our Statement of Values and Philosophy in our school community, we have developed The Parkville College Model, a pedagogical framework that informs our practice. </w:t>
      </w:r>
    </w:p>
    <w:p w14:paraId="55890D0A" w14:textId="77777777" w:rsidR="00EA391A" w:rsidRDefault="00EA391A" w:rsidP="00EA391A">
      <w:pPr>
        <w:pStyle w:val="Heading2"/>
        <w:spacing w:after="120"/>
        <w:jc w:val="both"/>
        <w:rPr>
          <w:b/>
          <w:caps/>
          <w:color w:val="4F81BD" w:themeColor="accent1"/>
        </w:rPr>
      </w:pPr>
    </w:p>
    <w:p w14:paraId="36263BB1" w14:textId="1C53CA6A" w:rsidR="00EA391A" w:rsidRPr="00EA391A" w:rsidRDefault="00EA391A" w:rsidP="00EA391A">
      <w:pPr>
        <w:pStyle w:val="Heading2"/>
      </w:pPr>
      <w:bookmarkStart w:id="3" w:name="_Toc73690343"/>
      <w:r w:rsidRPr="00EA391A">
        <w:t>Vision</w:t>
      </w:r>
      <w:bookmarkEnd w:id="3"/>
      <w:r w:rsidRPr="00EA391A">
        <w:t xml:space="preserve"> </w:t>
      </w:r>
    </w:p>
    <w:p w14:paraId="73CCD761" w14:textId="77777777" w:rsidR="00EA391A" w:rsidRPr="00EA391A" w:rsidRDefault="00EA391A" w:rsidP="00EA391A">
      <w:pPr>
        <w:rPr>
          <w:rFonts w:eastAsia="Times New Roman" w:cs="Times New Roman"/>
          <w:szCs w:val="24"/>
          <w:lang w:val="en-US"/>
        </w:rPr>
      </w:pPr>
      <w:r w:rsidRPr="00EA391A">
        <w:rPr>
          <w:szCs w:val="24"/>
        </w:rPr>
        <w:t xml:space="preserve">We believe that every student has the right to have </w:t>
      </w:r>
      <w:r w:rsidRPr="00EA391A">
        <w:rPr>
          <w:rFonts w:cs="Arial"/>
          <w:color w:val="222222"/>
          <w:spacing w:val="7"/>
          <w:szCs w:val="24"/>
          <w:lang w:val="en-US"/>
        </w:rPr>
        <w:t>high expectations for their future</w:t>
      </w:r>
      <w:r w:rsidRPr="00EA391A">
        <w:rPr>
          <w:rFonts w:eastAsia="Times New Roman" w:cs="Arial"/>
          <w:color w:val="222222"/>
          <w:szCs w:val="24"/>
          <w:shd w:val="clear" w:color="auto" w:fill="FFFFFF"/>
          <w:lang w:val="en-US"/>
        </w:rPr>
        <w:t xml:space="preserve">. Parkville College’s vision is of a school where strong, secure relationships and culturally safe learning spaces empower students to </w:t>
      </w:r>
      <w:proofErr w:type="spellStart"/>
      <w:r w:rsidRPr="00EA391A">
        <w:rPr>
          <w:rFonts w:eastAsia="Times New Roman" w:cs="Arial"/>
          <w:color w:val="222222"/>
          <w:szCs w:val="24"/>
          <w:shd w:val="clear" w:color="auto" w:fill="FFFFFF"/>
          <w:lang w:val="en-US"/>
        </w:rPr>
        <w:t>realise</w:t>
      </w:r>
      <w:proofErr w:type="spellEnd"/>
      <w:r w:rsidRPr="00EA391A">
        <w:rPr>
          <w:rFonts w:eastAsia="Times New Roman" w:cs="Arial"/>
          <w:color w:val="222222"/>
          <w:szCs w:val="24"/>
          <w:shd w:val="clear" w:color="auto" w:fill="FFFFFF"/>
          <w:lang w:val="en-US"/>
        </w:rPr>
        <w:t xml:space="preserve"> their full potential.</w:t>
      </w:r>
    </w:p>
    <w:p w14:paraId="146F9B87" w14:textId="77777777" w:rsidR="00EA391A" w:rsidRPr="00A115C2" w:rsidRDefault="00EA391A" w:rsidP="00EA391A">
      <w:pPr>
        <w:spacing w:after="120"/>
        <w:jc w:val="both"/>
      </w:pPr>
    </w:p>
    <w:p w14:paraId="18AE441D" w14:textId="77777777" w:rsidR="00EA391A" w:rsidRPr="00EA391A" w:rsidRDefault="00EA391A" w:rsidP="00EA391A">
      <w:pPr>
        <w:pStyle w:val="Heading2"/>
      </w:pPr>
      <w:bookmarkStart w:id="4" w:name="_Toc73690344"/>
      <w:r w:rsidRPr="00EA391A">
        <w:t>Mission</w:t>
      </w:r>
      <w:bookmarkEnd w:id="4"/>
    </w:p>
    <w:p w14:paraId="55FD33AF" w14:textId="77777777" w:rsidR="005C75D8" w:rsidRPr="00A115C2" w:rsidRDefault="005C75D8" w:rsidP="005C75D8">
      <w:pPr>
        <w:spacing w:after="120"/>
        <w:jc w:val="both"/>
      </w:pPr>
      <w:r w:rsidRPr="00A115C2">
        <w:t xml:space="preserve">Parkville </w:t>
      </w:r>
      <w:r>
        <w:t xml:space="preserve">College upholds the belief that ‘everyone has the right to education’ as stated within Article 26 of the International Declaration of Human Rights. Our </w:t>
      </w:r>
      <w:r w:rsidRPr="00A115C2">
        <w:t xml:space="preserve">mission is to provide every child </w:t>
      </w:r>
      <w:r>
        <w:t xml:space="preserve">in custody </w:t>
      </w:r>
      <w:r w:rsidRPr="00A115C2">
        <w:t xml:space="preserve">with a culturally safe and relevant education that is directed towards their full development and equips them to achieve their goals.  </w:t>
      </w:r>
    </w:p>
    <w:p w14:paraId="417D71AE" w14:textId="77777777" w:rsidR="00EA391A" w:rsidRPr="00A115C2" w:rsidRDefault="00EA391A" w:rsidP="00EA391A">
      <w:pPr>
        <w:spacing w:after="120"/>
        <w:jc w:val="both"/>
      </w:pPr>
    </w:p>
    <w:p w14:paraId="047EE91F" w14:textId="77777777" w:rsidR="00EA391A" w:rsidRPr="00EA391A" w:rsidRDefault="00EA391A" w:rsidP="00EA391A">
      <w:pPr>
        <w:pStyle w:val="Heading2"/>
      </w:pPr>
      <w:bookmarkStart w:id="5" w:name="_Toc73690345"/>
      <w:r w:rsidRPr="00EA391A">
        <w:t>Objective</w:t>
      </w:r>
      <w:bookmarkEnd w:id="5"/>
    </w:p>
    <w:p w14:paraId="06A934AF" w14:textId="77777777" w:rsidR="005C75D8" w:rsidRPr="00A115C2" w:rsidRDefault="005C75D8" w:rsidP="005C75D8">
      <w:pPr>
        <w:jc w:val="both"/>
      </w:pPr>
      <w:r w:rsidRPr="00A115C2">
        <w:t xml:space="preserve">Our objective is to ensure that all students leave our school as critically conscious, independent learners. </w:t>
      </w:r>
      <w:r>
        <w:t xml:space="preserve">To meet this </w:t>
      </w:r>
      <w:proofErr w:type="gramStart"/>
      <w:r>
        <w:t>objective</w:t>
      </w:r>
      <w:proofErr w:type="gramEnd"/>
      <w:r>
        <w:t xml:space="preserve"> we employ collaborative learning practices consistent with culturally responsive pedagogy.</w:t>
      </w:r>
    </w:p>
    <w:p w14:paraId="784187FB" w14:textId="77777777" w:rsidR="00EA391A" w:rsidRPr="00EA391A" w:rsidRDefault="00EA391A" w:rsidP="00EA391A">
      <w:pPr>
        <w:jc w:val="both"/>
        <w:rPr>
          <w:szCs w:val="24"/>
        </w:rPr>
      </w:pPr>
    </w:p>
    <w:p w14:paraId="12ABFECB" w14:textId="77777777" w:rsidR="00EA391A" w:rsidRPr="00EA391A" w:rsidRDefault="00EA391A" w:rsidP="00EA391A">
      <w:pPr>
        <w:pStyle w:val="Heading2"/>
      </w:pPr>
      <w:bookmarkStart w:id="6" w:name="_Toc73690346"/>
      <w:r w:rsidRPr="00EA391A">
        <w:t>Values</w:t>
      </w:r>
      <w:bookmarkEnd w:id="6"/>
    </w:p>
    <w:p w14:paraId="66EE8AE4" w14:textId="77777777" w:rsidR="004B553C" w:rsidRPr="004B553C" w:rsidRDefault="004B553C" w:rsidP="004B553C">
      <w:pPr>
        <w:shd w:val="clear" w:color="auto" w:fill="FFFFFF"/>
        <w:spacing w:after="270"/>
        <w:textAlignment w:val="top"/>
        <w:rPr>
          <w:rFonts w:cs="Calibri"/>
          <w:color w:val="222222"/>
          <w:szCs w:val="24"/>
        </w:rPr>
      </w:pPr>
      <w:r w:rsidRPr="004B553C">
        <w:rPr>
          <w:rFonts w:cs="Calibri"/>
          <w:color w:val="222222"/>
          <w:szCs w:val="24"/>
        </w:rPr>
        <w:t>The programs of, and teaching in, the school will support and promote the principles and practices of Australian democracy including a commitment to:</w:t>
      </w:r>
    </w:p>
    <w:p w14:paraId="3DEE439C" w14:textId="77777777" w:rsidR="004B553C" w:rsidRDefault="004B553C" w:rsidP="004B553C">
      <w:pPr>
        <w:pStyle w:val="ListParagraph"/>
        <w:numPr>
          <w:ilvl w:val="0"/>
          <w:numId w:val="24"/>
        </w:numPr>
        <w:shd w:val="clear" w:color="auto" w:fill="FFFFFF"/>
        <w:ind w:left="709"/>
        <w:textAlignment w:val="top"/>
        <w:rPr>
          <w:rFonts w:cs="Calibri"/>
          <w:color w:val="222222"/>
          <w:szCs w:val="24"/>
        </w:rPr>
      </w:pPr>
      <w:r w:rsidRPr="004B553C">
        <w:rPr>
          <w:rFonts w:cs="Calibri"/>
          <w:color w:val="222222"/>
          <w:szCs w:val="24"/>
        </w:rPr>
        <w:t>An elected government.</w:t>
      </w:r>
    </w:p>
    <w:p w14:paraId="268EC76E" w14:textId="77777777" w:rsidR="004B553C" w:rsidRDefault="004B553C" w:rsidP="004B553C">
      <w:pPr>
        <w:pStyle w:val="ListParagraph"/>
        <w:numPr>
          <w:ilvl w:val="0"/>
          <w:numId w:val="24"/>
        </w:numPr>
        <w:shd w:val="clear" w:color="auto" w:fill="FFFFFF"/>
        <w:ind w:left="709"/>
        <w:textAlignment w:val="top"/>
        <w:rPr>
          <w:rFonts w:cs="Calibri"/>
          <w:color w:val="222222"/>
          <w:szCs w:val="24"/>
        </w:rPr>
      </w:pPr>
      <w:r w:rsidRPr="004B553C">
        <w:rPr>
          <w:rFonts w:cs="Calibri"/>
          <w:color w:val="222222"/>
          <w:szCs w:val="24"/>
        </w:rPr>
        <w:t>The rule of law.</w:t>
      </w:r>
    </w:p>
    <w:p w14:paraId="4A90E944" w14:textId="77777777" w:rsidR="004B553C" w:rsidRDefault="004B553C" w:rsidP="004B553C">
      <w:pPr>
        <w:pStyle w:val="ListParagraph"/>
        <w:numPr>
          <w:ilvl w:val="0"/>
          <w:numId w:val="24"/>
        </w:numPr>
        <w:shd w:val="clear" w:color="auto" w:fill="FFFFFF"/>
        <w:ind w:left="709"/>
        <w:textAlignment w:val="top"/>
        <w:rPr>
          <w:rFonts w:cs="Calibri"/>
          <w:color w:val="222222"/>
          <w:szCs w:val="24"/>
        </w:rPr>
      </w:pPr>
      <w:r w:rsidRPr="004B553C">
        <w:rPr>
          <w:rFonts w:cs="Calibri"/>
          <w:color w:val="222222"/>
          <w:szCs w:val="24"/>
        </w:rPr>
        <w:t>Equal rights for all before the law.</w:t>
      </w:r>
    </w:p>
    <w:p w14:paraId="1D156B05" w14:textId="77777777" w:rsidR="004B553C" w:rsidRDefault="004B553C" w:rsidP="004B553C">
      <w:pPr>
        <w:pStyle w:val="ListParagraph"/>
        <w:numPr>
          <w:ilvl w:val="0"/>
          <w:numId w:val="24"/>
        </w:numPr>
        <w:shd w:val="clear" w:color="auto" w:fill="FFFFFF"/>
        <w:ind w:left="709"/>
        <w:textAlignment w:val="top"/>
        <w:rPr>
          <w:rFonts w:cs="Calibri"/>
          <w:color w:val="222222"/>
          <w:szCs w:val="24"/>
        </w:rPr>
      </w:pPr>
      <w:r w:rsidRPr="004B553C">
        <w:rPr>
          <w:rFonts w:cs="Calibri"/>
          <w:color w:val="222222"/>
          <w:szCs w:val="24"/>
        </w:rPr>
        <w:t>Freedom of religion.</w:t>
      </w:r>
    </w:p>
    <w:p w14:paraId="3211BABA" w14:textId="77777777" w:rsidR="004B553C" w:rsidRDefault="004B553C" w:rsidP="004B553C">
      <w:pPr>
        <w:pStyle w:val="ListParagraph"/>
        <w:numPr>
          <w:ilvl w:val="0"/>
          <w:numId w:val="24"/>
        </w:numPr>
        <w:shd w:val="clear" w:color="auto" w:fill="FFFFFF"/>
        <w:ind w:left="709"/>
        <w:textAlignment w:val="top"/>
        <w:rPr>
          <w:rFonts w:cs="Calibri"/>
          <w:color w:val="222222"/>
          <w:szCs w:val="24"/>
        </w:rPr>
      </w:pPr>
      <w:r w:rsidRPr="004B553C">
        <w:rPr>
          <w:rFonts w:cs="Calibri"/>
          <w:color w:val="222222"/>
          <w:szCs w:val="24"/>
        </w:rPr>
        <w:t>Freedom of speech and association.</w:t>
      </w:r>
    </w:p>
    <w:p w14:paraId="68533E44" w14:textId="6C271306" w:rsidR="004B553C" w:rsidRPr="004B553C" w:rsidRDefault="004B553C" w:rsidP="004B553C">
      <w:pPr>
        <w:pStyle w:val="ListParagraph"/>
        <w:numPr>
          <w:ilvl w:val="0"/>
          <w:numId w:val="24"/>
        </w:numPr>
        <w:shd w:val="clear" w:color="auto" w:fill="FFFFFF"/>
        <w:ind w:left="709"/>
        <w:textAlignment w:val="top"/>
        <w:rPr>
          <w:rFonts w:cs="Calibri"/>
          <w:color w:val="222222"/>
          <w:szCs w:val="24"/>
        </w:rPr>
      </w:pPr>
      <w:r w:rsidRPr="004B553C">
        <w:rPr>
          <w:rFonts w:cs="Calibri"/>
          <w:color w:val="222222"/>
          <w:szCs w:val="24"/>
        </w:rPr>
        <w:t>The values of openness and acceptance of differences and diversity</w:t>
      </w:r>
    </w:p>
    <w:p w14:paraId="08F58436" w14:textId="77777777" w:rsidR="004B553C" w:rsidRDefault="004B553C" w:rsidP="005C75D8">
      <w:pPr>
        <w:rPr>
          <w:rFonts w:cs="Calibri"/>
          <w:color w:val="222222"/>
          <w:szCs w:val="24"/>
        </w:rPr>
      </w:pPr>
    </w:p>
    <w:p w14:paraId="4DBF7B7D" w14:textId="77777777" w:rsidR="004B553C" w:rsidRDefault="004B553C" w:rsidP="005C75D8">
      <w:pPr>
        <w:rPr>
          <w:rFonts w:cs="Calibri"/>
          <w:color w:val="222222"/>
          <w:szCs w:val="24"/>
        </w:rPr>
      </w:pPr>
    </w:p>
    <w:p w14:paraId="034F7F66" w14:textId="4DDDB6ED" w:rsidR="005C75D8" w:rsidRDefault="005C75D8" w:rsidP="005C75D8">
      <w:pPr>
        <w:rPr>
          <w:rFonts w:cs="Calibri"/>
          <w:color w:val="222222"/>
          <w:szCs w:val="24"/>
        </w:rPr>
      </w:pPr>
      <w:r w:rsidRPr="005C75D8">
        <w:rPr>
          <w:rFonts w:cs="Calibri"/>
          <w:color w:val="222222"/>
          <w:szCs w:val="24"/>
        </w:rPr>
        <w:t xml:space="preserve">Parkville College is a student centred, anti-oppressive and social </w:t>
      </w:r>
      <w:proofErr w:type="gramStart"/>
      <w:r w:rsidRPr="005C75D8">
        <w:rPr>
          <w:rFonts w:cs="Calibri"/>
          <w:color w:val="222222"/>
          <w:szCs w:val="24"/>
        </w:rPr>
        <w:t>justice oriented</w:t>
      </w:r>
      <w:proofErr w:type="gramEnd"/>
      <w:r w:rsidRPr="005C75D8">
        <w:rPr>
          <w:rFonts w:cs="Calibri"/>
          <w:color w:val="222222"/>
          <w:szCs w:val="24"/>
        </w:rPr>
        <w:t xml:space="preserve"> institution. As a Victorian government </w:t>
      </w:r>
      <w:proofErr w:type="gramStart"/>
      <w:r w:rsidRPr="005C75D8">
        <w:rPr>
          <w:rFonts w:cs="Calibri"/>
          <w:color w:val="222222"/>
          <w:szCs w:val="24"/>
        </w:rPr>
        <w:t>school</w:t>
      </w:r>
      <w:proofErr w:type="gramEnd"/>
      <w:r w:rsidRPr="005C75D8">
        <w:rPr>
          <w:rFonts w:cs="Calibri"/>
          <w:color w:val="222222"/>
          <w:szCs w:val="24"/>
        </w:rPr>
        <w:t xml:space="preserve"> we uphold the democratic values of quality free and secular education for all students. Our school’s values are:</w:t>
      </w:r>
    </w:p>
    <w:p w14:paraId="08BB8CEC" w14:textId="717A7E63" w:rsidR="00EA391A" w:rsidRPr="005C75D8" w:rsidRDefault="00EA391A" w:rsidP="005C75D8">
      <w:pPr>
        <w:pStyle w:val="ListParagraph"/>
        <w:numPr>
          <w:ilvl w:val="0"/>
          <w:numId w:val="22"/>
        </w:numPr>
        <w:rPr>
          <w:color w:val="000000"/>
          <w:szCs w:val="24"/>
          <w:lang w:val="en-US"/>
        </w:rPr>
      </w:pPr>
      <w:r w:rsidRPr="005C75D8">
        <w:rPr>
          <w:szCs w:val="24"/>
          <w:lang w:val="en-US"/>
        </w:rPr>
        <w:t>Providing </w:t>
      </w:r>
      <w:r w:rsidRPr="005C75D8">
        <w:rPr>
          <w:b/>
          <w:bCs/>
          <w:szCs w:val="24"/>
          <w:lang w:val="en-US"/>
        </w:rPr>
        <w:t>empowering education</w:t>
      </w:r>
    </w:p>
    <w:p w14:paraId="1E19EE43" w14:textId="1997B36E" w:rsidR="00EA391A" w:rsidRPr="00EA391A" w:rsidRDefault="00EA391A" w:rsidP="00EA391A">
      <w:pPr>
        <w:pStyle w:val="ListParagraph"/>
        <w:numPr>
          <w:ilvl w:val="0"/>
          <w:numId w:val="22"/>
        </w:numPr>
        <w:rPr>
          <w:color w:val="000000"/>
          <w:szCs w:val="24"/>
          <w:lang w:val="en-US"/>
        </w:rPr>
      </w:pPr>
      <w:r w:rsidRPr="00EA391A">
        <w:rPr>
          <w:szCs w:val="24"/>
          <w:lang w:val="en-US"/>
        </w:rPr>
        <w:t>Demonstrating </w:t>
      </w:r>
      <w:r w:rsidRPr="00EA391A">
        <w:rPr>
          <w:b/>
          <w:bCs/>
          <w:szCs w:val="24"/>
          <w:lang w:val="en-US"/>
        </w:rPr>
        <w:t>Unconditional Positive Regard</w:t>
      </w:r>
    </w:p>
    <w:p w14:paraId="63D6407A" w14:textId="54C3A950" w:rsidR="00EA391A" w:rsidRPr="00EA391A" w:rsidRDefault="00EA391A" w:rsidP="00EA391A">
      <w:pPr>
        <w:pStyle w:val="ListParagraph"/>
        <w:numPr>
          <w:ilvl w:val="0"/>
          <w:numId w:val="22"/>
        </w:numPr>
        <w:rPr>
          <w:color w:val="000000"/>
          <w:szCs w:val="24"/>
          <w:lang w:val="en-US"/>
        </w:rPr>
      </w:pPr>
      <w:r w:rsidRPr="00EA391A">
        <w:rPr>
          <w:szCs w:val="24"/>
          <w:lang w:val="en-US"/>
        </w:rPr>
        <w:t>Having </w:t>
      </w:r>
      <w:r w:rsidRPr="00EA391A">
        <w:rPr>
          <w:b/>
          <w:bCs/>
          <w:szCs w:val="24"/>
          <w:lang w:val="en-US"/>
        </w:rPr>
        <w:t>high expectations</w:t>
      </w:r>
      <w:r w:rsidRPr="00EA391A">
        <w:rPr>
          <w:szCs w:val="24"/>
          <w:lang w:val="en-US"/>
        </w:rPr>
        <w:t> of all our students</w:t>
      </w:r>
    </w:p>
    <w:p w14:paraId="2D7474BE" w14:textId="1A3D02F2" w:rsidR="00EA391A" w:rsidRPr="00EA391A" w:rsidRDefault="00832787" w:rsidP="00EA391A">
      <w:pPr>
        <w:pStyle w:val="ListParagraph"/>
        <w:numPr>
          <w:ilvl w:val="0"/>
          <w:numId w:val="22"/>
        </w:numPr>
        <w:rPr>
          <w:color w:val="000000"/>
          <w:szCs w:val="24"/>
          <w:lang w:val="en-US"/>
        </w:rPr>
      </w:pPr>
      <w:proofErr w:type="spellStart"/>
      <w:r>
        <w:rPr>
          <w:szCs w:val="24"/>
          <w:lang w:val="en-US"/>
        </w:rPr>
        <w:t>Practising</w:t>
      </w:r>
      <w:proofErr w:type="spellEnd"/>
      <w:r w:rsidRPr="00EA391A">
        <w:rPr>
          <w:szCs w:val="24"/>
          <w:lang w:val="en-US"/>
        </w:rPr>
        <w:t> </w:t>
      </w:r>
      <w:r w:rsidR="00EA391A" w:rsidRPr="00EA391A">
        <w:rPr>
          <w:b/>
          <w:bCs/>
          <w:szCs w:val="24"/>
          <w:lang w:val="en-US"/>
        </w:rPr>
        <w:t>cultural safety</w:t>
      </w:r>
    </w:p>
    <w:p w14:paraId="67AF707E" w14:textId="3E437D39" w:rsidR="00EA391A" w:rsidRPr="00EA391A" w:rsidRDefault="00EA391A" w:rsidP="00EA391A">
      <w:pPr>
        <w:pStyle w:val="ListParagraph"/>
        <w:numPr>
          <w:ilvl w:val="0"/>
          <w:numId w:val="22"/>
        </w:numPr>
        <w:rPr>
          <w:color w:val="000000"/>
          <w:szCs w:val="24"/>
          <w:lang w:val="en-US"/>
        </w:rPr>
      </w:pPr>
      <w:r w:rsidRPr="00EA391A">
        <w:rPr>
          <w:szCs w:val="24"/>
          <w:lang w:val="en-US"/>
        </w:rPr>
        <w:t>Teaching through </w:t>
      </w:r>
      <w:r w:rsidRPr="00EA391A">
        <w:rPr>
          <w:b/>
          <w:bCs/>
          <w:szCs w:val="24"/>
          <w:lang w:val="en-US"/>
        </w:rPr>
        <w:t>modelling and demonstrating</w:t>
      </w:r>
    </w:p>
    <w:p w14:paraId="507B78F3" w14:textId="77777777" w:rsidR="00EA391A" w:rsidRPr="00EA391A" w:rsidRDefault="00EA391A" w:rsidP="00EA391A">
      <w:pPr>
        <w:spacing w:after="120"/>
        <w:jc w:val="both"/>
        <w:rPr>
          <w:szCs w:val="24"/>
        </w:rPr>
      </w:pPr>
    </w:p>
    <w:p w14:paraId="247575FC" w14:textId="77777777" w:rsidR="005C75D8" w:rsidRPr="00A115C2" w:rsidRDefault="005C75D8" w:rsidP="005C75D8">
      <w:pPr>
        <w:spacing w:after="120"/>
        <w:jc w:val="both"/>
      </w:pPr>
      <w:r w:rsidRPr="00A115C2">
        <w:t xml:space="preserve">These values are reflected in all that we do and are embedded in the Parkville College Model. </w:t>
      </w:r>
      <w:r>
        <w:t>Through the model we enact our values. We build strong, secure relationships, and strive to connect with our students’ communities and cultures. We encourage staff self-awareness and growth, and our teachers employ responsive instructional practice. Above all we value student empowerment and student voice.</w:t>
      </w:r>
    </w:p>
    <w:p w14:paraId="2D4794AF" w14:textId="77777777" w:rsidR="00EA391A" w:rsidRDefault="00EA391A" w:rsidP="00EA391A">
      <w:pPr>
        <w:pStyle w:val="Heading2"/>
        <w:spacing w:after="120"/>
        <w:jc w:val="both"/>
        <w:rPr>
          <w:b/>
          <w:caps/>
          <w:color w:val="4F81BD" w:themeColor="accent1"/>
        </w:rPr>
      </w:pPr>
    </w:p>
    <w:p w14:paraId="2E1FC1C3" w14:textId="77777777" w:rsidR="00EA391A" w:rsidRPr="00EA391A" w:rsidRDefault="00EA391A" w:rsidP="00EA391A">
      <w:pPr>
        <w:pStyle w:val="Heading2"/>
      </w:pPr>
      <w:bookmarkStart w:id="7" w:name="_Toc73690347"/>
      <w:r w:rsidRPr="00EA391A">
        <w:t>Behavioural expectations</w:t>
      </w:r>
      <w:bookmarkEnd w:id="7"/>
      <w:r w:rsidRPr="00EA391A">
        <w:t xml:space="preserve"> </w:t>
      </w:r>
    </w:p>
    <w:p w14:paraId="1359148F" w14:textId="77777777" w:rsidR="00EA391A" w:rsidRDefault="00EA391A" w:rsidP="00EA391A">
      <w:r>
        <w:t>Parkville College</w:t>
      </w:r>
      <w:r w:rsidRPr="0018103E">
        <w:t xml:space="preserve"> acknowledges that the behaviour of staff, parents, carers and students has an impact on our school community and culture. We acknowledge a shared responsibility to create a positive learning environment for the children and young people at our school. </w:t>
      </w:r>
    </w:p>
    <w:p w14:paraId="5B7666B3" w14:textId="77777777" w:rsidR="00EA391A" w:rsidRPr="0018103E" w:rsidRDefault="00EA391A" w:rsidP="00EA391A">
      <w:pPr>
        <w:jc w:val="both"/>
      </w:pPr>
    </w:p>
    <w:p w14:paraId="684EB612" w14:textId="77777777" w:rsidR="00EA391A" w:rsidRPr="0018103E" w:rsidRDefault="00EA391A" w:rsidP="00EA391A">
      <w:pPr>
        <w:spacing w:after="120"/>
        <w:jc w:val="both"/>
      </w:pPr>
      <w:r w:rsidRPr="0018103E">
        <w:t xml:space="preserve">As principals and school leaders, we will: </w:t>
      </w:r>
    </w:p>
    <w:p w14:paraId="2EABB099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t>model positive behaviour and effective leadership</w:t>
      </w:r>
    </w:p>
    <w:p w14:paraId="0BA2B22E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t>communicate politely and respectfully with all members of the school community</w:t>
      </w:r>
    </w:p>
    <w:p w14:paraId="7B9A44F5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rPr>
          <w:color w:val="262626"/>
        </w:rPr>
        <w:t>work collaboratively to create a school environment where respectful and safe behaviour is expected of everyone</w:t>
      </w:r>
    </w:p>
    <w:p w14:paraId="68545852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rPr>
          <w:color w:val="262626"/>
        </w:rPr>
        <w:t xml:space="preserve">behave in a manner consistent with the standards of our profession and </w:t>
      </w:r>
      <w:r w:rsidRPr="00F11C78">
        <w:t>meet core responsibilities to provide safe and inclusive environments</w:t>
      </w:r>
    </w:p>
    <w:p w14:paraId="06CD4298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t>plan, implement and review our work to ensure the care, safety, security and general wellbeing of all students at school</w:t>
      </w:r>
    </w:p>
    <w:p w14:paraId="0B807DEA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t>identify and support students who are or may be at risk</w:t>
      </w:r>
    </w:p>
    <w:p w14:paraId="5B6B326D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t>do our best to ensure every child achieves their personal and learning potential</w:t>
      </w:r>
    </w:p>
    <w:p w14:paraId="3A7A772F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t>work with parents to understand their child’s needs and, where necessary, adapt the learning environment accordingly</w:t>
      </w:r>
    </w:p>
    <w:p w14:paraId="073B1C05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t>respond appropriately when safe and inclusive behaviour is not demonstrated and implement appropriate interventions and sanctions when required</w:t>
      </w:r>
    </w:p>
    <w:p w14:paraId="01AEAC69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t>inform parents of the school’s communication and complaints procedures</w:t>
      </w:r>
    </w:p>
    <w:p w14:paraId="2518DB4A" w14:textId="77777777" w:rsidR="00EA391A" w:rsidRPr="00F11C78" w:rsidRDefault="00EA391A" w:rsidP="00EA391A">
      <w:pPr>
        <w:numPr>
          <w:ilvl w:val="0"/>
          <w:numId w:val="15"/>
        </w:numPr>
        <w:contextualSpacing/>
        <w:jc w:val="both"/>
      </w:pPr>
      <w:r w:rsidRPr="00F11C78">
        <w:t xml:space="preserve">ask any person who is acting in an offensive, intimidating or otherwise inappropriate way to leave the school grounds.  </w:t>
      </w:r>
    </w:p>
    <w:p w14:paraId="45A160A1" w14:textId="77777777" w:rsidR="00EA391A" w:rsidRPr="00F11C78" w:rsidRDefault="00EA391A" w:rsidP="00EA391A">
      <w:pPr>
        <w:ind w:left="357"/>
        <w:contextualSpacing/>
        <w:jc w:val="both"/>
      </w:pPr>
    </w:p>
    <w:p w14:paraId="5B04DA8D" w14:textId="77777777" w:rsidR="00EA391A" w:rsidRPr="00F11C78" w:rsidRDefault="00EA391A" w:rsidP="00EA391A">
      <w:pPr>
        <w:jc w:val="both"/>
      </w:pPr>
      <w:r w:rsidRPr="00F11C78">
        <w:t>As teachers and non-teaching school staff, we will:</w:t>
      </w:r>
    </w:p>
    <w:p w14:paraId="644139CC" w14:textId="77777777" w:rsidR="00EA391A" w:rsidRPr="00F11C78" w:rsidRDefault="00EA391A" w:rsidP="00EA391A">
      <w:pPr>
        <w:pStyle w:val="ListParagraph"/>
        <w:numPr>
          <w:ilvl w:val="0"/>
          <w:numId w:val="16"/>
        </w:numPr>
        <w:jc w:val="both"/>
        <w:rPr>
          <w:color w:val="262626"/>
        </w:rPr>
      </w:pPr>
      <w:r w:rsidRPr="00F11C78">
        <w:rPr>
          <w:color w:val="262626"/>
        </w:rPr>
        <w:t>model positive behaviour to students consistent with the standards of our profession</w:t>
      </w:r>
    </w:p>
    <w:p w14:paraId="35533A80" w14:textId="77777777" w:rsidR="00EA391A" w:rsidRPr="00F11C78" w:rsidRDefault="00EA391A" w:rsidP="00EA391A">
      <w:pPr>
        <w:numPr>
          <w:ilvl w:val="0"/>
          <w:numId w:val="16"/>
        </w:numPr>
        <w:contextualSpacing/>
        <w:jc w:val="both"/>
      </w:pPr>
      <w:r w:rsidRPr="00F11C78">
        <w:t>communicate politely and respectfully with all members of the school community</w:t>
      </w:r>
    </w:p>
    <w:p w14:paraId="54F80FD9" w14:textId="13A09C6F" w:rsidR="00EA391A" w:rsidRPr="00F11C78" w:rsidRDefault="00EA391A" w:rsidP="00EA391A">
      <w:pPr>
        <w:pStyle w:val="ListParagraph"/>
        <w:numPr>
          <w:ilvl w:val="0"/>
          <w:numId w:val="16"/>
        </w:numPr>
        <w:jc w:val="both"/>
        <w:rPr>
          <w:color w:val="262626"/>
        </w:rPr>
      </w:pPr>
      <w:r w:rsidRPr="00F11C78">
        <w:rPr>
          <w:color w:val="262626"/>
        </w:rPr>
        <w:t>proactively engage with parents</w:t>
      </w:r>
      <w:r w:rsidR="00D338F3">
        <w:rPr>
          <w:color w:val="262626"/>
        </w:rPr>
        <w:t>/carers</w:t>
      </w:r>
      <w:r w:rsidRPr="00F11C78">
        <w:rPr>
          <w:color w:val="262626"/>
        </w:rPr>
        <w:t xml:space="preserve"> about student outcomes</w:t>
      </w:r>
    </w:p>
    <w:p w14:paraId="4B84DF62" w14:textId="6B6EE427" w:rsidR="00EA391A" w:rsidRPr="00F11C78" w:rsidRDefault="00EA391A" w:rsidP="00EA391A">
      <w:pPr>
        <w:pStyle w:val="ListParagraph"/>
        <w:numPr>
          <w:ilvl w:val="0"/>
          <w:numId w:val="16"/>
        </w:numPr>
        <w:jc w:val="both"/>
        <w:rPr>
          <w:color w:val="262626"/>
        </w:rPr>
      </w:pPr>
      <w:r w:rsidRPr="00F11C78">
        <w:rPr>
          <w:color w:val="262626"/>
        </w:rPr>
        <w:t>work with parents</w:t>
      </w:r>
      <w:r w:rsidR="00D338F3">
        <w:rPr>
          <w:color w:val="262626"/>
        </w:rPr>
        <w:t>/carers</w:t>
      </w:r>
      <w:r w:rsidRPr="00F11C78">
        <w:rPr>
          <w:color w:val="262626"/>
        </w:rPr>
        <w:t xml:space="preserve"> to understand the needs of each student and, where necessary, adapt the learning environment accordingly</w:t>
      </w:r>
    </w:p>
    <w:p w14:paraId="437A8D7D" w14:textId="23F3D29F" w:rsidR="00EA391A" w:rsidRPr="00F11C78" w:rsidRDefault="00EA391A" w:rsidP="00EA391A">
      <w:pPr>
        <w:pStyle w:val="ListParagraph"/>
        <w:numPr>
          <w:ilvl w:val="0"/>
          <w:numId w:val="16"/>
        </w:numPr>
        <w:jc w:val="both"/>
        <w:rPr>
          <w:color w:val="262626"/>
        </w:rPr>
      </w:pPr>
      <w:r w:rsidRPr="00F11C78">
        <w:rPr>
          <w:color w:val="262626"/>
        </w:rPr>
        <w:t>w</w:t>
      </w:r>
      <w:r w:rsidRPr="00F11C78" w:rsidDel="00D20E2B">
        <w:rPr>
          <w:color w:val="262626"/>
        </w:rPr>
        <w:t xml:space="preserve">ork </w:t>
      </w:r>
      <w:r w:rsidRPr="00F11C78">
        <w:rPr>
          <w:color w:val="262626"/>
        </w:rPr>
        <w:t xml:space="preserve">collaboratively </w:t>
      </w:r>
      <w:r w:rsidRPr="00F11C78" w:rsidDel="00D20E2B">
        <w:rPr>
          <w:color w:val="262626"/>
        </w:rPr>
        <w:t>with parents</w:t>
      </w:r>
      <w:r w:rsidR="00D338F3">
        <w:rPr>
          <w:color w:val="262626"/>
        </w:rPr>
        <w:t>/carers</w:t>
      </w:r>
      <w:r w:rsidRPr="00F11C78" w:rsidDel="00D20E2B">
        <w:rPr>
          <w:color w:val="262626"/>
        </w:rPr>
        <w:t xml:space="preserve"> to improve</w:t>
      </w:r>
      <w:r w:rsidRPr="00F11C78">
        <w:rPr>
          <w:color w:val="262626"/>
        </w:rPr>
        <w:t xml:space="preserve"> learning and wellbeing outcomes for students with additional needs</w:t>
      </w:r>
    </w:p>
    <w:p w14:paraId="4F92DAE9" w14:textId="77777777" w:rsidR="00EA391A" w:rsidRPr="00F11C78" w:rsidRDefault="00EA391A" w:rsidP="00EA391A">
      <w:pPr>
        <w:pStyle w:val="ListParagraph"/>
        <w:numPr>
          <w:ilvl w:val="0"/>
          <w:numId w:val="16"/>
        </w:numPr>
        <w:jc w:val="both"/>
        <w:rPr>
          <w:color w:val="262626"/>
        </w:rPr>
      </w:pPr>
      <w:r w:rsidRPr="00F11C78">
        <w:rPr>
          <w:color w:val="262626"/>
        </w:rPr>
        <w:t>communicate with the principal and school leaders in the event we anticipate or face any tension or challenging behaviours from parents</w:t>
      </w:r>
    </w:p>
    <w:p w14:paraId="4FE50911" w14:textId="77777777" w:rsidR="00EA391A" w:rsidRPr="00F11C78" w:rsidRDefault="00EA391A" w:rsidP="00EA391A">
      <w:pPr>
        <w:pStyle w:val="ListParagraph"/>
        <w:numPr>
          <w:ilvl w:val="0"/>
          <w:numId w:val="16"/>
        </w:numPr>
        <w:jc w:val="both"/>
        <w:rPr>
          <w:color w:val="262626"/>
        </w:rPr>
      </w:pPr>
      <w:r w:rsidRPr="00F11C78">
        <w:rPr>
          <w:color w:val="262626"/>
        </w:rPr>
        <w:t>treat all members of the school community with respect.</w:t>
      </w:r>
    </w:p>
    <w:p w14:paraId="2099A4A6" w14:textId="77777777" w:rsidR="00EA391A" w:rsidRPr="00F11C78" w:rsidRDefault="00EA391A" w:rsidP="00EA391A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414E351E" w14:textId="77777777" w:rsidR="00EA391A" w:rsidRPr="00F11C78" w:rsidRDefault="00EA391A" w:rsidP="00EA391A">
      <w:pPr>
        <w:jc w:val="both"/>
      </w:pPr>
      <w:r w:rsidRPr="00F11C78">
        <w:t>As parents and carers, we will:</w:t>
      </w:r>
    </w:p>
    <w:p w14:paraId="70589E4E" w14:textId="77777777" w:rsidR="00EA391A" w:rsidRPr="00F11C78" w:rsidRDefault="00EA391A" w:rsidP="00EA391A">
      <w:pPr>
        <w:pStyle w:val="ListParagraph"/>
        <w:numPr>
          <w:ilvl w:val="0"/>
          <w:numId w:val="17"/>
        </w:numPr>
        <w:jc w:val="both"/>
        <w:rPr>
          <w:color w:val="262626"/>
        </w:rPr>
      </w:pPr>
      <w:r w:rsidRPr="00F11C78">
        <w:rPr>
          <w:color w:val="262626"/>
        </w:rPr>
        <w:t>model positive behaviour to our child</w:t>
      </w:r>
    </w:p>
    <w:p w14:paraId="12BE1172" w14:textId="77777777" w:rsidR="00EA391A" w:rsidRPr="00F11C78" w:rsidRDefault="00EA391A" w:rsidP="00EA391A">
      <w:pPr>
        <w:numPr>
          <w:ilvl w:val="0"/>
          <w:numId w:val="17"/>
        </w:numPr>
        <w:contextualSpacing/>
        <w:jc w:val="both"/>
      </w:pPr>
      <w:r w:rsidRPr="00F11C78">
        <w:t>communicate politely and respectfully with all members of the school community</w:t>
      </w:r>
    </w:p>
    <w:p w14:paraId="20B006AD" w14:textId="77777777" w:rsidR="00EA391A" w:rsidRPr="00F11C78" w:rsidRDefault="00EA391A" w:rsidP="00EA391A">
      <w:pPr>
        <w:pStyle w:val="ListParagraph"/>
        <w:numPr>
          <w:ilvl w:val="0"/>
          <w:numId w:val="17"/>
        </w:numPr>
        <w:jc w:val="both"/>
        <w:rPr>
          <w:color w:val="262626"/>
        </w:rPr>
      </w:pPr>
      <w:r w:rsidRPr="00F11C78">
        <w:rPr>
          <w:color w:val="262626"/>
        </w:rPr>
        <w:t>ensure our child attends school on time, every day the school is open for instruction</w:t>
      </w:r>
    </w:p>
    <w:p w14:paraId="1BFCE089" w14:textId="77777777" w:rsidR="00EA391A" w:rsidRPr="00F11C78" w:rsidRDefault="00EA391A" w:rsidP="00EA391A">
      <w:pPr>
        <w:pStyle w:val="ListParagraph"/>
        <w:numPr>
          <w:ilvl w:val="0"/>
          <w:numId w:val="17"/>
        </w:numPr>
        <w:jc w:val="both"/>
        <w:rPr>
          <w:color w:val="262626"/>
        </w:rPr>
      </w:pPr>
      <w:r w:rsidRPr="00F11C78">
        <w:rPr>
          <w:color w:val="262626"/>
        </w:rPr>
        <w:t>take an interest in our child’s school and learning</w:t>
      </w:r>
    </w:p>
    <w:p w14:paraId="4F3E9866" w14:textId="77777777" w:rsidR="00EA391A" w:rsidRPr="00F11C78" w:rsidRDefault="00EA391A" w:rsidP="00EA391A">
      <w:pPr>
        <w:pStyle w:val="ListParagraph"/>
        <w:numPr>
          <w:ilvl w:val="0"/>
          <w:numId w:val="17"/>
        </w:numPr>
        <w:jc w:val="both"/>
        <w:rPr>
          <w:color w:val="262626"/>
        </w:rPr>
      </w:pPr>
      <w:r w:rsidRPr="00F11C78">
        <w:rPr>
          <w:color w:val="262626"/>
        </w:rPr>
        <w:t>work with the school to achieve the best outcomes for our child</w:t>
      </w:r>
    </w:p>
    <w:p w14:paraId="2F695679" w14:textId="77777777" w:rsidR="00EA391A" w:rsidRPr="00F11C78" w:rsidRDefault="00EA391A" w:rsidP="00EA391A">
      <w:pPr>
        <w:pStyle w:val="ListParagraph"/>
        <w:numPr>
          <w:ilvl w:val="0"/>
          <w:numId w:val="17"/>
        </w:numPr>
        <w:jc w:val="both"/>
        <w:rPr>
          <w:color w:val="262626"/>
        </w:rPr>
      </w:pPr>
      <w:r w:rsidRPr="00F11C78">
        <w:rPr>
          <w:color w:val="262626"/>
        </w:rPr>
        <w:t>communicate constructively with the school and use expected processes and protocols when raising concerns</w:t>
      </w:r>
    </w:p>
    <w:p w14:paraId="77273C7E" w14:textId="77777777" w:rsidR="00EA391A" w:rsidRPr="00F11C78" w:rsidRDefault="00EA391A" w:rsidP="00EA391A">
      <w:pPr>
        <w:pStyle w:val="ListParagraph"/>
        <w:numPr>
          <w:ilvl w:val="0"/>
          <w:numId w:val="17"/>
        </w:numPr>
        <w:jc w:val="both"/>
        <w:rPr>
          <w:color w:val="262626"/>
        </w:rPr>
      </w:pPr>
      <w:r w:rsidRPr="00F11C78">
        <w:rPr>
          <w:color w:val="262626"/>
        </w:rPr>
        <w:t>support school staff to maintain a safe learning environment for all students</w:t>
      </w:r>
    </w:p>
    <w:p w14:paraId="37489420" w14:textId="77777777" w:rsidR="00EA391A" w:rsidRPr="00F11C78" w:rsidRDefault="00EA391A" w:rsidP="00EA391A">
      <w:pPr>
        <w:pStyle w:val="ListParagraph"/>
        <w:numPr>
          <w:ilvl w:val="0"/>
          <w:numId w:val="17"/>
        </w:numPr>
        <w:jc w:val="both"/>
        <w:rPr>
          <w:color w:val="262626"/>
        </w:rPr>
      </w:pPr>
      <w:r w:rsidRPr="00F11C78">
        <w:rPr>
          <w:color w:val="262626"/>
        </w:rPr>
        <w:t>follow the school’s processes for communication with staff and making complaints</w:t>
      </w:r>
    </w:p>
    <w:p w14:paraId="76676E42" w14:textId="77777777" w:rsidR="00EA391A" w:rsidRPr="00F11C78" w:rsidRDefault="00EA391A" w:rsidP="00EA391A">
      <w:pPr>
        <w:pStyle w:val="ListParagraph"/>
        <w:numPr>
          <w:ilvl w:val="0"/>
          <w:numId w:val="17"/>
        </w:numPr>
        <w:jc w:val="both"/>
        <w:rPr>
          <w:color w:val="262626"/>
        </w:rPr>
      </w:pPr>
      <w:r w:rsidRPr="00F11C78">
        <w:rPr>
          <w:color w:val="262626"/>
        </w:rPr>
        <w:t>treat all school leaders, staff, students, and other members of the school community with respect.</w:t>
      </w:r>
    </w:p>
    <w:p w14:paraId="78FDC39F" w14:textId="77777777" w:rsidR="00EA391A" w:rsidRPr="00F11C78" w:rsidRDefault="00EA391A" w:rsidP="00EA391A">
      <w:pPr>
        <w:ind w:left="357"/>
        <w:contextualSpacing/>
        <w:jc w:val="both"/>
        <w:rPr>
          <w:color w:val="262626"/>
        </w:rPr>
      </w:pPr>
    </w:p>
    <w:p w14:paraId="3A46AF76" w14:textId="77777777" w:rsidR="00EA391A" w:rsidRPr="00F11C78" w:rsidRDefault="00EA391A" w:rsidP="00EA391A">
      <w:pPr>
        <w:jc w:val="both"/>
      </w:pPr>
      <w:r w:rsidRPr="00F11C78">
        <w:t>As students, we will:</w:t>
      </w:r>
    </w:p>
    <w:p w14:paraId="44C60FB8" w14:textId="77777777" w:rsidR="00EA391A" w:rsidRPr="00F11C78" w:rsidRDefault="00EA391A" w:rsidP="00EA391A">
      <w:pPr>
        <w:pStyle w:val="ListParagraph"/>
        <w:numPr>
          <w:ilvl w:val="0"/>
          <w:numId w:val="18"/>
        </w:numPr>
        <w:jc w:val="both"/>
        <w:rPr>
          <w:color w:val="262626"/>
        </w:rPr>
      </w:pPr>
      <w:r w:rsidRPr="00F11C78">
        <w:rPr>
          <w:color w:val="262626"/>
        </w:rPr>
        <w:t>model positive behaviour to other students</w:t>
      </w:r>
    </w:p>
    <w:p w14:paraId="7D55D51D" w14:textId="77777777" w:rsidR="00EA391A" w:rsidRPr="00F11C78" w:rsidRDefault="00EA391A" w:rsidP="00EA391A">
      <w:pPr>
        <w:numPr>
          <w:ilvl w:val="0"/>
          <w:numId w:val="18"/>
        </w:numPr>
        <w:contextualSpacing/>
        <w:jc w:val="both"/>
      </w:pPr>
      <w:r w:rsidRPr="00F11C78">
        <w:t xml:space="preserve">communicate politely and respectfully with all members of the school community. </w:t>
      </w:r>
    </w:p>
    <w:p w14:paraId="60DDC07B" w14:textId="77777777" w:rsidR="00EA391A" w:rsidRPr="00F11C78" w:rsidRDefault="00EA391A" w:rsidP="00EA391A">
      <w:pPr>
        <w:pStyle w:val="ListParagraph"/>
        <w:numPr>
          <w:ilvl w:val="0"/>
          <w:numId w:val="18"/>
        </w:numPr>
        <w:jc w:val="both"/>
        <w:rPr>
          <w:color w:val="262626"/>
        </w:rPr>
      </w:pPr>
      <w:r w:rsidRPr="00F11C78">
        <w:rPr>
          <w:color w:val="262626"/>
        </w:rPr>
        <w:t>comply with and model school values</w:t>
      </w:r>
    </w:p>
    <w:p w14:paraId="362E0DC5" w14:textId="77777777" w:rsidR="00EA391A" w:rsidRPr="00F11C78" w:rsidRDefault="00EA391A" w:rsidP="00EA391A">
      <w:pPr>
        <w:pStyle w:val="ListParagraph"/>
        <w:numPr>
          <w:ilvl w:val="0"/>
          <w:numId w:val="18"/>
        </w:numPr>
        <w:jc w:val="both"/>
        <w:rPr>
          <w:color w:val="262626"/>
        </w:rPr>
      </w:pPr>
      <w:r w:rsidRPr="00F11C78">
        <w:rPr>
          <w:color w:val="262626"/>
        </w:rPr>
        <w:t>behave in a safe and responsible manner</w:t>
      </w:r>
    </w:p>
    <w:p w14:paraId="1FD3054D" w14:textId="77777777" w:rsidR="00EA391A" w:rsidRPr="00F11C78" w:rsidRDefault="00EA391A" w:rsidP="00EA391A">
      <w:pPr>
        <w:pStyle w:val="ListParagraph"/>
        <w:numPr>
          <w:ilvl w:val="0"/>
          <w:numId w:val="18"/>
        </w:numPr>
        <w:jc w:val="both"/>
        <w:rPr>
          <w:color w:val="262626"/>
        </w:rPr>
      </w:pPr>
      <w:r w:rsidRPr="00F11C78">
        <w:rPr>
          <w:color w:val="262626"/>
        </w:rPr>
        <w:t>respect ourselves, other members of the school community and the school environment.</w:t>
      </w:r>
    </w:p>
    <w:p w14:paraId="7D7F206E" w14:textId="77777777" w:rsidR="00EA391A" w:rsidRPr="00F11C78" w:rsidRDefault="00EA391A" w:rsidP="00EA391A">
      <w:pPr>
        <w:pStyle w:val="ListParagraph"/>
        <w:numPr>
          <w:ilvl w:val="0"/>
          <w:numId w:val="18"/>
        </w:numPr>
        <w:jc w:val="both"/>
        <w:rPr>
          <w:color w:val="262626"/>
        </w:rPr>
      </w:pPr>
      <w:r w:rsidRPr="00F11C78">
        <w:rPr>
          <w:color w:val="262626"/>
        </w:rPr>
        <w:t>actively participate in school</w:t>
      </w:r>
    </w:p>
    <w:p w14:paraId="110C046A" w14:textId="77777777" w:rsidR="00EA391A" w:rsidRPr="00F11C78" w:rsidRDefault="00EA391A" w:rsidP="00EA391A">
      <w:pPr>
        <w:pStyle w:val="ListParagraph"/>
        <w:numPr>
          <w:ilvl w:val="0"/>
          <w:numId w:val="18"/>
        </w:numPr>
        <w:jc w:val="both"/>
        <w:rPr>
          <w:color w:val="262626"/>
        </w:rPr>
      </w:pPr>
      <w:r w:rsidRPr="00F11C78">
        <w:rPr>
          <w:color w:val="262626"/>
        </w:rPr>
        <w:t xml:space="preserve">not disrupt the learning of others and make the most of our educational opportunities.  </w:t>
      </w:r>
    </w:p>
    <w:p w14:paraId="15121214" w14:textId="77777777" w:rsidR="00EA391A" w:rsidRDefault="00EA391A" w:rsidP="00EA391A">
      <w:pPr>
        <w:jc w:val="both"/>
      </w:pPr>
    </w:p>
    <w:p w14:paraId="714C4C40" w14:textId="77777777" w:rsidR="00EA391A" w:rsidRPr="00F11C78" w:rsidRDefault="00EA391A" w:rsidP="00EA391A">
      <w:pPr>
        <w:jc w:val="both"/>
      </w:pPr>
      <w:r w:rsidRPr="00F11C78">
        <w:t>As community members, we will:</w:t>
      </w:r>
    </w:p>
    <w:p w14:paraId="17161BED" w14:textId="77777777" w:rsidR="00EA391A" w:rsidRPr="00F11C78" w:rsidRDefault="00EA391A" w:rsidP="00EA391A">
      <w:pPr>
        <w:pStyle w:val="ListParagraph"/>
        <w:numPr>
          <w:ilvl w:val="0"/>
          <w:numId w:val="19"/>
        </w:numPr>
        <w:jc w:val="both"/>
        <w:rPr>
          <w:color w:val="262626"/>
        </w:rPr>
      </w:pPr>
      <w:r w:rsidRPr="00F11C78">
        <w:rPr>
          <w:color w:val="262626"/>
        </w:rPr>
        <w:t>model positive behaviour to the school community</w:t>
      </w:r>
    </w:p>
    <w:p w14:paraId="463A237F" w14:textId="77777777" w:rsidR="00EA391A" w:rsidRPr="00F11C78" w:rsidRDefault="00EA391A" w:rsidP="00EA391A">
      <w:pPr>
        <w:pStyle w:val="ListParagraph"/>
        <w:numPr>
          <w:ilvl w:val="0"/>
          <w:numId w:val="19"/>
        </w:numPr>
        <w:jc w:val="both"/>
        <w:rPr>
          <w:color w:val="262626"/>
        </w:rPr>
      </w:pPr>
      <w:r w:rsidRPr="00F11C78">
        <w:rPr>
          <w:color w:val="262626"/>
        </w:rPr>
        <w:t>treat other members of the school community with respect</w:t>
      </w:r>
    </w:p>
    <w:p w14:paraId="3F709528" w14:textId="77777777" w:rsidR="00EA391A" w:rsidRPr="00F11C78" w:rsidRDefault="00EA391A" w:rsidP="00EA391A">
      <w:pPr>
        <w:pStyle w:val="ListParagraph"/>
        <w:numPr>
          <w:ilvl w:val="0"/>
          <w:numId w:val="19"/>
        </w:numPr>
        <w:jc w:val="both"/>
        <w:rPr>
          <w:color w:val="262626"/>
        </w:rPr>
      </w:pPr>
      <w:r w:rsidRPr="00F11C78">
        <w:rPr>
          <w:color w:val="262626"/>
        </w:rPr>
        <w:t>support school staff to maintain a safe and inclusive learning environment for all students</w:t>
      </w:r>
    </w:p>
    <w:p w14:paraId="5D16E716" w14:textId="77777777" w:rsidR="00EA391A" w:rsidRPr="00F11C78" w:rsidRDefault="00EA391A" w:rsidP="00EA391A">
      <w:pPr>
        <w:pStyle w:val="ListParagraph"/>
        <w:numPr>
          <w:ilvl w:val="0"/>
          <w:numId w:val="19"/>
        </w:numPr>
        <w:jc w:val="both"/>
        <w:rPr>
          <w:color w:val="262626"/>
        </w:rPr>
      </w:pPr>
      <w:r w:rsidRPr="00F11C78">
        <w:rPr>
          <w:color w:val="262626"/>
        </w:rPr>
        <w:t xml:space="preserve">utilise the school’s processes for communication with staff and submitting complaints. </w:t>
      </w:r>
      <w:r w:rsidRPr="00F11C78">
        <w:rPr>
          <w:color w:val="262626"/>
        </w:rPr>
        <w:br/>
      </w:r>
    </w:p>
    <w:p w14:paraId="52AC22BD" w14:textId="77777777" w:rsidR="00EA391A" w:rsidRPr="00F11C78" w:rsidRDefault="00EA391A" w:rsidP="00F11C78">
      <w:pPr>
        <w:pStyle w:val="Heading2"/>
      </w:pPr>
      <w:bookmarkStart w:id="8" w:name="_Toc73690348"/>
      <w:r w:rsidRPr="00F11C78">
        <w:t>Unreasonable behaviours</w:t>
      </w:r>
      <w:bookmarkEnd w:id="8"/>
    </w:p>
    <w:p w14:paraId="30BD8E25" w14:textId="77777777" w:rsidR="00EA391A" w:rsidRPr="0018103E" w:rsidRDefault="00EA391A" w:rsidP="00EA391A">
      <w:pPr>
        <w:spacing w:after="120"/>
        <w:jc w:val="both"/>
        <w:rPr>
          <w:color w:val="000000"/>
        </w:rPr>
      </w:pPr>
      <w:r w:rsidRPr="0018103E">
        <w:rPr>
          <w:color w:val="000000"/>
        </w:rPr>
        <w:t xml:space="preserve">Schools are not public places, and the Principal has the right to permit or deny entry to school grounds (for more information, see </w:t>
      </w:r>
      <w:r w:rsidRPr="00F11C78">
        <w:rPr>
          <w:color w:val="000000"/>
        </w:rPr>
        <w:t xml:space="preserve">our </w:t>
      </w:r>
      <w:r w:rsidRPr="00F11C78">
        <w:rPr>
          <w:i/>
          <w:color w:val="000000"/>
        </w:rPr>
        <w:t>Visitors Policy</w:t>
      </w:r>
      <w:r w:rsidRPr="00F11C78">
        <w:rPr>
          <w:color w:val="000000"/>
        </w:rPr>
        <w:t>).</w:t>
      </w:r>
    </w:p>
    <w:p w14:paraId="7302E0FA" w14:textId="77777777" w:rsidR="00EA391A" w:rsidRPr="0018103E" w:rsidRDefault="00EA391A" w:rsidP="00EA391A">
      <w:pPr>
        <w:spacing w:after="120"/>
        <w:jc w:val="both"/>
        <w:rPr>
          <w:color w:val="000000"/>
        </w:rPr>
      </w:pPr>
      <w:r w:rsidRPr="0018103E">
        <w:rPr>
          <w:color w:val="000000"/>
        </w:rPr>
        <w:t xml:space="preserve">Unreasonable behaviour that is demonstrated by school staff, parents, carers, students or members of our school community will not be tolerated at school, or during school activities. </w:t>
      </w:r>
    </w:p>
    <w:p w14:paraId="507DD839" w14:textId="77777777" w:rsidR="00EA391A" w:rsidRPr="0018103E" w:rsidRDefault="00EA391A" w:rsidP="00EA391A">
      <w:pPr>
        <w:spacing w:after="120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06DCD0DC" w14:textId="77777777" w:rsidR="00EA391A" w:rsidRPr="0018103E" w:rsidRDefault="00EA391A" w:rsidP="00EA391A">
      <w:pPr>
        <w:pStyle w:val="ListParagraph"/>
        <w:numPr>
          <w:ilvl w:val="0"/>
          <w:numId w:val="20"/>
        </w:numPr>
        <w:jc w:val="both"/>
        <w:rPr>
          <w:color w:val="262626"/>
        </w:rPr>
      </w:pPr>
      <w:r w:rsidRPr="0018103E">
        <w:rPr>
          <w:color w:val="262626"/>
        </w:rPr>
        <w:t>speaking or behaving in a rude, manipulative, aggressive or threatening way, either in person, via electronic communication or social media, or over the telephone</w:t>
      </w:r>
    </w:p>
    <w:p w14:paraId="60454CB4" w14:textId="77777777" w:rsidR="00EA391A" w:rsidRPr="0018103E" w:rsidRDefault="00EA391A" w:rsidP="00EA391A">
      <w:pPr>
        <w:pStyle w:val="ListParagraph"/>
        <w:numPr>
          <w:ilvl w:val="0"/>
          <w:numId w:val="20"/>
        </w:numPr>
        <w:jc w:val="both"/>
        <w:rPr>
          <w:color w:val="262626"/>
        </w:rPr>
      </w:pPr>
      <w:r w:rsidRPr="0018103E">
        <w:rPr>
          <w:color w:val="262626"/>
        </w:rPr>
        <w:t>the use or threat of violence of any kind, including physically intimidating behaviour such as aggressive hand gestures or invading another person’s personal space</w:t>
      </w:r>
    </w:p>
    <w:p w14:paraId="5D9C8BDA" w14:textId="77777777" w:rsidR="00EA391A" w:rsidRPr="0018103E" w:rsidRDefault="00EA391A" w:rsidP="00EA391A">
      <w:pPr>
        <w:pStyle w:val="ListParagraph"/>
        <w:numPr>
          <w:ilvl w:val="0"/>
          <w:numId w:val="20"/>
        </w:numPr>
        <w:jc w:val="both"/>
        <w:rPr>
          <w:color w:val="262626"/>
        </w:rPr>
      </w:pPr>
      <w:r w:rsidRPr="0018103E">
        <w:rPr>
          <w:color w:val="262626"/>
        </w:rPr>
        <w:t>sending demanding, rude, confronting or threatening letters, emails or text messages</w:t>
      </w:r>
    </w:p>
    <w:p w14:paraId="59AE0AB4" w14:textId="77777777" w:rsidR="00EA391A" w:rsidRPr="0018103E" w:rsidRDefault="00EA391A" w:rsidP="00EA391A">
      <w:pPr>
        <w:pStyle w:val="ListParagraph"/>
        <w:numPr>
          <w:ilvl w:val="0"/>
          <w:numId w:val="20"/>
        </w:numPr>
        <w:jc w:val="both"/>
        <w:rPr>
          <w:color w:val="262626"/>
        </w:rPr>
      </w:pPr>
      <w:r w:rsidRPr="0018103E">
        <w:rPr>
          <w:color w:val="262626"/>
        </w:rPr>
        <w:t>sexist, racist, homophobic, transphobic or derogatory comments</w:t>
      </w:r>
    </w:p>
    <w:p w14:paraId="04DD736F" w14:textId="77777777" w:rsidR="00EA391A" w:rsidRPr="0018103E" w:rsidRDefault="00EA391A" w:rsidP="00EA391A">
      <w:pPr>
        <w:pStyle w:val="ListParagraph"/>
        <w:numPr>
          <w:ilvl w:val="0"/>
          <w:numId w:val="20"/>
        </w:numPr>
        <w:jc w:val="both"/>
        <w:rPr>
          <w:color w:val="262626"/>
        </w:rPr>
      </w:pPr>
      <w:r w:rsidRPr="0018103E">
        <w:rPr>
          <w:color w:val="262626"/>
        </w:rPr>
        <w:t>the use of social media or public forums to make inappropriate or threatening remarks about the school, staff or students.</w:t>
      </w:r>
    </w:p>
    <w:p w14:paraId="3EA22D36" w14:textId="77777777" w:rsidR="00EA391A" w:rsidRPr="0018103E" w:rsidRDefault="00EA391A" w:rsidP="00EA391A">
      <w:pPr>
        <w:jc w:val="both"/>
      </w:pPr>
    </w:p>
    <w:p w14:paraId="6EAD39D2" w14:textId="77777777" w:rsidR="00EA391A" w:rsidRPr="0018103E" w:rsidRDefault="00EA391A" w:rsidP="00EA391A">
      <w:pPr>
        <w:jc w:val="both"/>
      </w:pPr>
      <w:r>
        <w:t>H</w:t>
      </w:r>
      <w:r w:rsidRPr="0018103E">
        <w:t>arassment, bullying, violence, aggression</w:t>
      </w:r>
      <w:r>
        <w:t>,</w:t>
      </w:r>
      <w:r w:rsidRPr="0018103E">
        <w:t xml:space="preserve"> threatening behaviour</w:t>
      </w:r>
      <w:r>
        <w:t xml:space="preserve"> and unlawful discrimination</w:t>
      </w:r>
      <w:r w:rsidRPr="0018103E">
        <w:t xml:space="preserve"> are unacceptable and will not be tolerated at </w:t>
      </w:r>
      <w:r>
        <w:t>our</w:t>
      </w:r>
      <w:r w:rsidRPr="0018103E">
        <w:t xml:space="preserve"> school.</w:t>
      </w:r>
    </w:p>
    <w:p w14:paraId="069018E4" w14:textId="77777777" w:rsidR="00EA391A" w:rsidRPr="0018103E" w:rsidRDefault="00EA391A" w:rsidP="00EA391A">
      <w:pPr>
        <w:jc w:val="both"/>
        <w:rPr>
          <w:color w:val="262626"/>
        </w:rPr>
      </w:pPr>
    </w:p>
    <w:p w14:paraId="61179002" w14:textId="77777777" w:rsidR="00EA391A" w:rsidRPr="0018103E" w:rsidRDefault="00EA391A" w:rsidP="00EA391A">
      <w:pPr>
        <w:spacing w:after="120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 and School Philosophy</w:t>
      </w:r>
      <w:r w:rsidRPr="0018103E">
        <w:rPr>
          <w:color w:val="000000"/>
        </w:rPr>
        <w:t xml:space="preserve"> </w:t>
      </w:r>
      <w:r w:rsidRPr="0018103E">
        <w:t xml:space="preserve">may lead to further investigation and the implementation of appropriate consequences by the school </w:t>
      </w:r>
      <w:r>
        <w:t>P</w:t>
      </w:r>
      <w:r w:rsidRPr="0018103E">
        <w:t xml:space="preserve">rincipal. </w:t>
      </w:r>
    </w:p>
    <w:p w14:paraId="5FFC8ADF" w14:textId="77777777" w:rsidR="00EA391A" w:rsidRPr="0018103E" w:rsidRDefault="00EA391A" w:rsidP="00EA391A">
      <w:pPr>
        <w:spacing w:after="120"/>
        <w:jc w:val="both"/>
      </w:pPr>
      <w:r w:rsidRPr="0018103E">
        <w:t>At the Principal’s discretion, unreasonable behaviour may be managed by:</w:t>
      </w:r>
    </w:p>
    <w:p w14:paraId="7668674C" w14:textId="662ED59F" w:rsidR="00EA391A" w:rsidRPr="0018103E" w:rsidRDefault="00EA391A" w:rsidP="00EA391A">
      <w:pPr>
        <w:pStyle w:val="ListParagraph"/>
        <w:numPr>
          <w:ilvl w:val="0"/>
          <w:numId w:val="21"/>
        </w:numPr>
        <w:jc w:val="both"/>
        <w:rPr>
          <w:color w:val="262626"/>
        </w:rPr>
      </w:pPr>
      <w:r w:rsidRPr="0018103E">
        <w:rPr>
          <w:color w:val="262626"/>
        </w:rPr>
        <w:t>requesting that the parties attend mediation or counselling sessions</w:t>
      </w:r>
    </w:p>
    <w:p w14:paraId="1E4FCA18" w14:textId="77777777" w:rsidR="00EA391A" w:rsidRPr="0018103E" w:rsidRDefault="00EA391A" w:rsidP="00EA391A">
      <w:pPr>
        <w:pStyle w:val="ListParagraph"/>
        <w:numPr>
          <w:ilvl w:val="0"/>
          <w:numId w:val="21"/>
        </w:numPr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7608BB61" w14:textId="77777777" w:rsidR="00EA391A" w:rsidRPr="0018103E" w:rsidRDefault="00EA391A" w:rsidP="00EA391A">
      <w:pPr>
        <w:pStyle w:val="ListParagraph"/>
        <w:numPr>
          <w:ilvl w:val="0"/>
          <w:numId w:val="21"/>
        </w:numPr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14:paraId="48096F13" w14:textId="77777777" w:rsidR="00EA391A" w:rsidRPr="0018103E" w:rsidRDefault="00EA391A" w:rsidP="00EA391A">
      <w:pPr>
        <w:pStyle w:val="ListParagraph"/>
        <w:numPr>
          <w:ilvl w:val="0"/>
          <w:numId w:val="21"/>
        </w:numPr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2CF7090A" w14:textId="77777777" w:rsidR="00EA391A" w:rsidRPr="0018103E" w:rsidRDefault="00EA391A" w:rsidP="00EA391A">
      <w:pPr>
        <w:pStyle w:val="ListParagraph"/>
        <w:numPr>
          <w:ilvl w:val="0"/>
          <w:numId w:val="21"/>
        </w:numPr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1C229602" w14:textId="77777777" w:rsidR="00EA391A" w:rsidRPr="0018103E" w:rsidRDefault="00EA391A" w:rsidP="00EA391A">
      <w:pPr>
        <w:pStyle w:val="ListParagraph"/>
        <w:numPr>
          <w:ilvl w:val="0"/>
          <w:numId w:val="21"/>
        </w:numPr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14:paraId="75E1883D" w14:textId="77777777" w:rsidR="00EA391A" w:rsidRPr="0018103E" w:rsidRDefault="00EA391A" w:rsidP="00EA391A">
      <w:pPr>
        <w:pStyle w:val="ListParagraph"/>
        <w:numPr>
          <w:ilvl w:val="0"/>
          <w:numId w:val="21"/>
        </w:numPr>
        <w:jc w:val="both"/>
        <w:rPr>
          <w:color w:val="262626"/>
        </w:rPr>
      </w:pPr>
      <w:r w:rsidRPr="0018103E">
        <w:rPr>
          <w:color w:val="262626"/>
        </w:rPr>
        <w:t>legal action</w:t>
      </w:r>
    </w:p>
    <w:p w14:paraId="6834913B" w14:textId="77777777" w:rsidR="00EA391A" w:rsidRPr="0018103E" w:rsidRDefault="00EA391A" w:rsidP="00EA391A">
      <w:pPr>
        <w:pStyle w:val="ListParagraph"/>
        <w:jc w:val="both"/>
        <w:rPr>
          <w:color w:val="262626"/>
        </w:rPr>
      </w:pPr>
    </w:p>
    <w:p w14:paraId="43B4750D" w14:textId="77777777" w:rsidR="00EA391A" w:rsidRPr="0018103E" w:rsidRDefault="00EA391A" w:rsidP="00EA391A">
      <w:pPr>
        <w:jc w:val="both"/>
        <w:rPr>
          <w:rFonts w:cs="Arial"/>
          <w:i/>
          <w:color w:val="000000"/>
        </w:rPr>
      </w:pPr>
      <w:r w:rsidRPr="0018103E">
        <w:t xml:space="preserve">Inappropriate student behaviour will be managed in according with </w:t>
      </w:r>
      <w:r w:rsidRPr="00F11C78">
        <w:t xml:space="preserve">our school’s </w:t>
      </w:r>
      <w:r w:rsidRPr="00F11C78">
        <w:rPr>
          <w:i/>
        </w:rPr>
        <w:t xml:space="preserve">Student Wellbeing and Engagement Policy </w:t>
      </w:r>
      <w:r w:rsidRPr="00F11C78">
        <w:t xml:space="preserve">and </w:t>
      </w:r>
      <w:r w:rsidRPr="00F11C78">
        <w:rPr>
          <w:i/>
        </w:rPr>
        <w:t>Bullying Prevention Policy.</w:t>
      </w:r>
    </w:p>
    <w:p w14:paraId="7CFB4DC8" w14:textId="77777777" w:rsidR="00EA391A" w:rsidRPr="0018103E" w:rsidRDefault="00EA391A" w:rsidP="00EA391A">
      <w:pPr>
        <w:jc w:val="both"/>
      </w:pPr>
    </w:p>
    <w:p w14:paraId="4FE3FE99" w14:textId="77777777" w:rsidR="00EA391A" w:rsidRPr="0018103E" w:rsidRDefault="00EA391A" w:rsidP="00EA391A">
      <w:pPr>
        <w:jc w:val="both"/>
      </w:pPr>
      <w:r w:rsidRPr="0018103E">
        <w:t xml:space="preserve">Our </w:t>
      </w:r>
      <w:r w:rsidRPr="0018103E">
        <w:rPr>
          <w:i/>
        </w:rPr>
        <w:t>Statement of Values and School Philosophy</w:t>
      </w:r>
      <w:r w:rsidRPr="0018103E"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14:paraId="78AB00AE" w14:textId="77777777" w:rsidR="00EA391A" w:rsidRPr="0018103E" w:rsidRDefault="00EA391A" w:rsidP="00EA391A">
      <w:pPr>
        <w:jc w:val="both"/>
      </w:pPr>
    </w:p>
    <w:p w14:paraId="53460FE4" w14:textId="77777777" w:rsidR="00EA391A" w:rsidRPr="00F11C78" w:rsidRDefault="00EA391A" w:rsidP="00F11C78">
      <w:pPr>
        <w:pStyle w:val="Heading2"/>
      </w:pPr>
      <w:bookmarkStart w:id="9" w:name="_Toc73690349"/>
      <w:r w:rsidRPr="00F11C78">
        <w:t>Further information and resources</w:t>
      </w:r>
      <w:bookmarkEnd w:id="9"/>
    </w:p>
    <w:p w14:paraId="3FEFF63A" w14:textId="77777777" w:rsidR="00F11C78" w:rsidRPr="00F11C78" w:rsidRDefault="00EA391A" w:rsidP="00EA391A">
      <w:pPr>
        <w:jc w:val="both"/>
        <w:rPr>
          <w:i/>
        </w:rPr>
      </w:pPr>
      <w:r w:rsidRPr="00F11C78">
        <w:rPr>
          <w:i/>
        </w:rPr>
        <w:t xml:space="preserve">Student Wellbeing and Engagement, </w:t>
      </w:r>
    </w:p>
    <w:p w14:paraId="41DC8142" w14:textId="7BC80223" w:rsidR="00EA391A" w:rsidRPr="00F11C78" w:rsidRDefault="00F11C78" w:rsidP="00EA391A">
      <w:pPr>
        <w:jc w:val="both"/>
        <w:rPr>
          <w:i/>
        </w:rPr>
      </w:pPr>
      <w:r w:rsidRPr="00F11C78">
        <w:rPr>
          <w:i/>
        </w:rPr>
        <w:t>Bullying Prevention Policy</w:t>
      </w:r>
    </w:p>
    <w:p w14:paraId="4306F159" w14:textId="44AB311E" w:rsidR="00F11C78" w:rsidRPr="00F11C78" w:rsidRDefault="00F11C78" w:rsidP="00EA391A">
      <w:pPr>
        <w:jc w:val="both"/>
        <w:rPr>
          <w:i/>
        </w:rPr>
      </w:pPr>
      <w:r w:rsidRPr="00F11C78">
        <w:rPr>
          <w:i/>
        </w:rPr>
        <w:t>Child Safety Code of Conduct</w:t>
      </w:r>
    </w:p>
    <w:p w14:paraId="76882642" w14:textId="3DC485C6" w:rsidR="00F11C78" w:rsidRPr="00F11C78" w:rsidRDefault="00F11C78" w:rsidP="00EA391A">
      <w:pPr>
        <w:jc w:val="both"/>
        <w:rPr>
          <w:i/>
        </w:rPr>
      </w:pPr>
      <w:r w:rsidRPr="00F11C78">
        <w:rPr>
          <w:i/>
        </w:rPr>
        <w:t>Child Safety Policy</w:t>
      </w:r>
    </w:p>
    <w:p w14:paraId="374CC10A" w14:textId="569DE812" w:rsidR="00F11C78" w:rsidRPr="0018103E" w:rsidRDefault="00F11C78" w:rsidP="00EA391A">
      <w:pPr>
        <w:jc w:val="both"/>
      </w:pPr>
      <w:r w:rsidRPr="00F11C78">
        <w:rPr>
          <w:i/>
        </w:rPr>
        <w:t>Inclusion and Diversity Policy</w:t>
      </w:r>
    </w:p>
    <w:p w14:paraId="43579C3D" w14:textId="77777777" w:rsidR="00EA391A" w:rsidRPr="0018103E" w:rsidRDefault="00EA391A" w:rsidP="00EA391A">
      <w:pPr>
        <w:jc w:val="both"/>
      </w:pPr>
    </w:p>
    <w:p w14:paraId="1311B325" w14:textId="77777777" w:rsidR="00EA391A" w:rsidRPr="00EA391A" w:rsidRDefault="00EA391A" w:rsidP="00EA391A">
      <w:pPr>
        <w:pStyle w:val="Heading2"/>
      </w:pPr>
      <w:bookmarkStart w:id="10" w:name="_Toc73690350"/>
      <w:r w:rsidRPr="00EA391A">
        <w:t>Review cycle</w:t>
      </w:r>
      <w:bookmarkEnd w:id="10"/>
    </w:p>
    <w:p w14:paraId="291243E5" w14:textId="6A4B4D31" w:rsidR="00EA391A" w:rsidRPr="00695F58" w:rsidRDefault="00EA391A" w:rsidP="00EA391A">
      <w:pPr>
        <w:jc w:val="both"/>
      </w:pPr>
      <w:r w:rsidRPr="0018103E">
        <w:t xml:space="preserve">This policy was last updated </w:t>
      </w:r>
      <w:proofErr w:type="gramStart"/>
      <w:r w:rsidRPr="0018103E">
        <w:t>on</w:t>
      </w:r>
      <w:proofErr w:type="gramEnd"/>
      <w:r w:rsidRPr="0018103E">
        <w:t xml:space="preserve"> </w:t>
      </w:r>
      <w:r w:rsidR="00F11C78">
        <w:t>June 2021</w:t>
      </w:r>
      <w:r w:rsidRPr="0018103E">
        <w:t xml:space="preserve"> and is scheduled for review in </w:t>
      </w:r>
      <w:r w:rsidR="00F11C78" w:rsidRPr="00F11C78">
        <w:t>June</w:t>
      </w:r>
      <w:r w:rsidR="00F11C78">
        <w:t xml:space="preserve"> 2025.</w:t>
      </w:r>
    </w:p>
    <w:p w14:paraId="0CE3A30F" w14:textId="77777777" w:rsidR="00EA391A" w:rsidRPr="00EA391A" w:rsidRDefault="00EA391A" w:rsidP="00EA391A"/>
    <w:p w14:paraId="2A4F0593" w14:textId="77777777" w:rsidR="00426891" w:rsidRDefault="00426891" w:rsidP="00450673">
      <w:pPr>
        <w:ind w:right="-674"/>
      </w:pPr>
    </w:p>
    <w:sectPr w:rsidR="00426891" w:rsidSect="0025070C">
      <w:headerReference w:type="default" r:id="rId11"/>
      <w:pgSz w:w="11900" w:h="16840"/>
      <w:pgMar w:top="3570" w:right="180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BE4E" w14:textId="77777777" w:rsidR="002D58D5" w:rsidRDefault="002D58D5" w:rsidP="00221DF9">
      <w:r>
        <w:separator/>
      </w:r>
    </w:p>
  </w:endnote>
  <w:endnote w:type="continuationSeparator" w:id="0">
    <w:p w14:paraId="7FEFD6E9" w14:textId="77777777" w:rsidR="002D58D5" w:rsidRDefault="002D58D5" w:rsidP="0022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70FE" w14:textId="4F9CC13C" w:rsidR="00211B21" w:rsidRDefault="002D58D5">
    <w:pPr>
      <w:pStyle w:val="Footer"/>
    </w:pPr>
    <w:sdt>
      <w:sdtPr>
        <w:id w:val="969400743"/>
        <w:temporary/>
        <w:showingPlcHdr/>
      </w:sdtPr>
      <w:sdtEndPr/>
      <w:sdtContent>
        <w:r w:rsidR="00211B21">
          <w:t>[Type text]</w:t>
        </w:r>
      </w:sdtContent>
    </w:sdt>
    <w:r w:rsidR="00211B2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11B21">
          <w:t>[Type text]</w:t>
        </w:r>
      </w:sdtContent>
    </w:sdt>
    <w:r w:rsidR="00211B2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11B2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7AB97" w14:textId="77777777" w:rsidR="002D58D5" w:rsidRDefault="002D58D5" w:rsidP="00221DF9">
      <w:r>
        <w:separator/>
      </w:r>
    </w:p>
  </w:footnote>
  <w:footnote w:type="continuationSeparator" w:id="0">
    <w:p w14:paraId="791AB1E9" w14:textId="77777777" w:rsidR="002D58D5" w:rsidRDefault="002D58D5" w:rsidP="0022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6CFA" w14:textId="77777777" w:rsidR="00211B21" w:rsidRDefault="002D58D5">
    <w:pPr>
      <w:pStyle w:val="Header"/>
    </w:pPr>
    <w:sdt>
      <w:sdtPr>
        <w:id w:val="171999623"/>
        <w:placeholder>
          <w:docPart w:val="DAE8676C07F40D4D852EECA66AEFB0A0"/>
        </w:placeholder>
        <w:temporary/>
        <w:showingPlcHdr/>
      </w:sdtPr>
      <w:sdtEndPr/>
      <w:sdtContent>
        <w:r w:rsidR="00211B21">
          <w:t>[Type text]</w:t>
        </w:r>
      </w:sdtContent>
    </w:sdt>
    <w:r w:rsidR="00211B21">
      <w:ptab w:relativeTo="margin" w:alignment="center" w:leader="none"/>
    </w:r>
    <w:sdt>
      <w:sdtPr>
        <w:id w:val="171999624"/>
        <w:placeholder>
          <w:docPart w:val="E07FE07C4E90BC47BB1AF4D5A60C71C7"/>
        </w:placeholder>
        <w:temporary/>
        <w:showingPlcHdr/>
      </w:sdtPr>
      <w:sdtEndPr/>
      <w:sdtContent>
        <w:r w:rsidR="00211B21">
          <w:t>[Type text]</w:t>
        </w:r>
      </w:sdtContent>
    </w:sdt>
    <w:r w:rsidR="00211B21">
      <w:ptab w:relativeTo="margin" w:alignment="right" w:leader="none"/>
    </w:r>
    <w:sdt>
      <w:sdtPr>
        <w:id w:val="171999625"/>
        <w:placeholder>
          <w:docPart w:val="9727A160397E8448BB15B96726D49444"/>
        </w:placeholder>
        <w:temporary/>
        <w:showingPlcHdr/>
      </w:sdtPr>
      <w:sdtEndPr/>
      <w:sdtContent>
        <w:r w:rsidR="00211B21">
          <w:t>[Type text]</w:t>
        </w:r>
      </w:sdtContent>
    </w:sdt>
  </w:p>
  <w:p w14:paraId="4CA253A4" w14:textId="77777777" w:rsidR="00221DF9" w:rsidRDefault="00221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22"/>
      <w:tblpPr w:leftFromText="180" w:rightFromText="180" w:vertAnchor="page" w:horzAnchor="page" w:tblpX="4092" w:tblpY="1085"/>
      <w:tblW w:w="0" w:type="auto"/>
      <w:tblLook w:val="04A0" w:firstRow="1" w:lastRow="0" w:firstColumn="1" w:lastColumn="0" w:noHBand="0" w:noVBand="1"/>
    </w:tblPr>
    <w:tblGrid>
      <w:gridCol w:w="4111"/>
      <w:gridCol w:w="2693"/>
    </w:tblGrid>
    <w:tr w:rsidR="0025070C" w:rsidRPr="0025070C" w14:paraId="2CE35052" w14:textId="77777777" w:rsidTr="00EE76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1" w:type="dxa"/>
        </w:tcPr>
        <w:p w14:paraId="3E359817" w14:textId="77777777" w:rsidR="0025070C" w:rsidRPr="0025070C" w:rsidRDefault="0025070C" w:rsidP="0025070C">
          <w:pPr>
            <w:tabs>
              <w:tab w:val="center" w:pos="4513"/>
              <w:tab w:val="right" w:pos="9026"/>
            </w:tabs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</w:pPr>
          <w:r w:rsidRPr="0025070C"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  <w:t>Policy no.</w:t>
          </w:r>
        </w:p>
      </w:tc>
      <w:tc>
        <w:tcPr>
          <w:tcW w:w="2693" w:type="dxa"/>
        </w:tcPr>
        <w:p w14:paraId="29188642" w14:textId="77777777" w:rsidR="0025070C" w:rsidRPr="0025070C" w:rsidRDefault="0025070C" w:rsidP="0025070C">
          <w:pPr>
            <w:tabs>
              <w:tab w:val="center" w:pos="4513"/>
              <w:tab w:val="right" w:pos="9026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Franklin Gothic Book" w:cs="Times New Roman"/>
              <w:szCs w:val="24"/>
              <w:lang w:val="en-US"/>
            </w:rPr>
          </w:pPr>
          <w:r w:rsidRPr="0025070C">
            <w:rPr>
              <w:rFonts w:eastAsia="Franklin Gothic Book" w:cs="Times New Roman"/>
              <w:szCs w:val="24"/>
              <w:lang w:val="en-US"/>
            </w:rPr>
            <w:t>1</w:t>
          </w:r>
        </w:p>
      </w:tc>
    </w:tr>
    <w:tr w:rsidR="0025070C" w:rsidRPr="0025070C" w14:paraId="51B5A444" w14:textId="77777777" w:rsidTr="00EE76F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1" w:type="dxa"/>
        </w:tcPr>
        <w:p w14:paraId="278D1210" w14:textId="77777777" w:rsidR="0025070C" w:rsidRPr="0025070C" w:rsidRDefault="0025070C" w:rsidP="0025070C">
          <w:pPr>
            <w:tabs>
              <w:tab w:val="center" w:pos="4513"/>
              <w:tab w:val="right" w:pos="9026"/>
            </w:tabs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</w:pPr>
          <w:r w:rsidRPr="0025070C"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  <w:t>Revision no.</w:t>
          </w:r>
        </w:p>
      </w:tc>
      <w:tc>
        <w:tcPr>
          <w:tcW w:w="2693" w:type="dxa"/>
        </w:tcPr>
        <w:p w14:paraId="69FAB319" w14:textId="77777777" w:rsidR="0025070C" w:rsidRPr="0025070C" w:rsidRDefault="0025070C" w:rsidP="0025070C">
          <w:pPr>
            <w:tabs>
              <w:tab w:val="center" w:pos="4513"/>
              <w:tab w:val="right" w:pos="9026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Franklin Gothic Book" w:cs="Times New Roman"/>
              <w:szCs w:val="24"/>
              <w:lang w:val="en-US"/>
            </w:rPr>
          </w:pPr>
          <w:r w:rsidRPr="0025070C">
            <w:rPr>
              <w:rFonts w:eastAsia="Franklin Gothic Book" w:cs="Times New Roman"/>
              <w:szCs w:val="24"/>
              <w:lang w:val="en-US"/>
            </w:rPr>
            <w:t>1</w:t>
          </w:r>
        </w:p>
      </w:tc>
    </w:tr>
    <w:tr w:rsidR="0025070C" w:rsidRPr="0025070C" w14:paraId="7277E6F8" w14:textId="77777777" w:rsidTr="00EE76F7">
      <w:trPr>
        <w:trHeight w:val="3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1" w:type="dxa"/>
        </w:tcPr>
        <w:p w14:paraId="406BAAE8" w14:textId="77777777" w:rsidR="0025070C" w:rsidRPr="0025070C" w:rsidRDefault="0025070C" w:rsidP="0025070C">
          <w:pPr>
            <w:tabs>
              <w:tab w:val="center" w:pos="4513"/>
              <w:tab w:val="right" w:pos="9026"/>
            </w:tabs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</w:pPr>
          <w:r w:rsidRPr="0025070C"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  <w:t>Implementation Date</w:t>
          </w:r>
        </w:p>
      </w:tc>
      <w:tc>
        <w:tcPr>
          <w:tcW w:w="2693" w:type="dxa"/>
        </w:tcPr>
        <w:p w14:paraId="7D8856D3" w14:textId="6ED8001D" w:rsidR="0025070C" w:rsidRPr="0025070C" w:rsidRDefault="008B5CF6" w:rsidP="008B5CF6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Franklin Gothic Book" w:cs="Times New Roman"/>
              <w:szCs w:val="24"/>
              <w:lang w:val="en-US"/>
            </w:rPr>
          </w:pPr>
          <w:r>
            <w:rPr>
              <w:rFonts w:eastAsia="Franklin Gothic Book" w:cs="Times New Roman"/>
              <w:szCs w:val="24"/>
              <w:lang w:val="en-US"/>
            </w:rPr>
            <w:t>March</w:t>
          </w:r>
          <w:r w:rsidR="0025070C" w:rsidRPr="0025070C">
            <w:rPr>
              <w:rFonts w:eastAsia="Franklin Gothic Book" w:cs="Times New Roman"/>
              <w:szCs w:val="24"/>
              <w:lang w:val="en-US"/>
            </w:rPr>
            <w:t xml:space="preserve"> 202</w:t>
          </w:r>
          <w:r>
            <w:rPr>
              <w:rFonts w:eastAsia="Franklin Gothic Book" w:cs="Times New Roman"/>
              <w:szCs w:val="24"/>
              <w:lang w:val="en-US"/>
            </w:rPr>
            <w:t>1</w:t>
          </w:r>
        </w:p>
      </w:tc>
    </w:tr>
    <w:tr w:rsidR="0025070C" w:rsidRPr="0025070C" w14:paraId="1D5EA2FB" w14:textId="77777777" w:rsidTr="00EE76F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1" w:type="dxa"/>
        </w:tcPr>
        <w:p w14:paraId="7CE49DEB" w14:textId="77777777" w:rsidR="0025070C" w:rsidRPr="0025070C" w:rsidRDefault="0025070C" w:rsidP="0025070C">
          <w:pPr>
            <w:tabs>
              <w:tab w:val="center" w:pos="4513"/>
              <w:tab w:val="right" w:pos="9026"/>
            </w:tabs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</w:pPr>
          <w:r w:rsidRPr="0025070C"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  <w:t>Last Review/Update Date</w:t>
          </w:r>
        </w:p>
      </w:tc>
      <w:tc>
        <w:tcPr>
          <w:tcW w:w="2693" w:type="dxa"/>
        </w:tcPr>
        <w:p w14:paraId="698B3AE0" w14:textId="6DC7AAC5" w:rsidR="0025070C" w:rsidRPr="0025070C" w:rsidRDefault="0025070C" w:rsidP="008B5CF6">
          <w:pPr>
            <w:tabs>
              <w:tab w:val="center" w:pos="4513"/>
              <w:tab w:val="right" w:pos="9026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Franklin Gothic Book" w:cs="Times New Roman"/>
              <w:szCs w:val="24"/>
              <w:lang w:val="en-US"/>
            </w:rPr>
          </w:pPr>
          <w:r w:rsidRPr="0025070C">
            <w:rPr>
              <w:rFonts w:eastAsia="Franklin Gothic Book" w:cs="Times New Roman"/>
              <w:szCs w:val="24"/>
              <w:lang w:val="en-US"/>
            </w:rPr>
            <w:t>Ma</w:t>
          </w:r>
          <w:r w:rsidR="008B5CF6">
            <w:rPr>
              <w:rFonts w:eastAsia="Franklin Gothic Book" w:cs="Times New Roman"/>
              <w:szCs w:val="24"/>
              <w:lang w:val="en-US"/>
            </w:rPr>
            <w:t>rch</w:t>
          </w:r>
          <w:r w:rsidRPr="0025070C">
            <w:rPr>
              <w:rFonts w:eastAsia="Franklin Gothic Book" w:cs="Times New Roman"/>
              <w:szCs w:val="24"/>
              <w:lang w:val="en-US"/>
            </w:rPr>
            <w:t xml:space="preserve"> 202</w:t>
          </w:r>
          <w:r w:rsidR="008B5CF6">
            <w:rPr>
              <w:rFonts w:eastAsia="Franklin Gothic Book" w:cs="Times New Roman"/>
              <w:szCs w:val="24"/>
              <w:lang w:val="en-US"/>
            </w:rPr>
            <w:t>1</w:t>
          </w:r>
        </w:p>
      </w:tc>
    </w:tr>
    <w:tr w:rsidR="0025070C" w:rsidRPr="0025070C" w14:paraId="016B8BDF" w14:textId="77777777" w:rsidTr="00EE76F7">
      <w:trPr>
        <w:trHeight w:val="3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1" w:type="dxa"/>
        </w:tcPr>
        <w:p w14:paraId="529F3779" w14:textId="77777777" w:rsidR="0025070C" w:rsidRPr="0025070C" w:rsidRDefault="0025070C" w:rsidP="0025070C">
          <w:pPr>
            <w:tabs>
              <w:tab w:val="center" w:pos="4513"/>
              <w:tab w:val="right" w:pos="9026"/>
            </w:tabs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</w:pPr>
          <w:r w:rsidRPr="0025070C">
            <w:rPr>
              <w:rFonts w:ascii="Rockwell" w:eastAsia="Franklin Gothic Book" w:hAnsi="Rockwell" w:cs="Times New Roman"/>
              <w:color w:val="0096DA"/>
              <w:szCs w:val="24"/>
              <w:lang w:val="en-US"/>
            </w:rPr>
            <w:t>Date Endorsed by School Council</w:t>
          </w:r>
        </w:p>
      </w:tc>
      <w:tc>
        <w:tcPr>
          <w:tcW w:w="2693" w:type="dxa"/>
        </w:tcPr>
        <w:p w14:paraId="411FF0F4" w14:textId="5DAAD490" w:rsidR="0025070C" w:rsidRPr="0025070C" w:rsidRDefault="00957396" w:rsidP="008B5CF6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Franklin Gothic Book" w:cs="Times New Roman"/>
              <w:szCs w:val="24"/>
              <w:lang w:val="en-US"/>
            </w:rPr>
          </w:pPr>
          <w:r>
            <w:rPr>
              <w:rFonts w:eastAsia="Franklin Gothic Book" w:cs="Times New Roman"/>
              <w:szCs w:val="24"/>
              <w:lang w:val="en-US"/>
            </w:rPr>
            <w:t>June 2021 (Pending)</w:t>
          </w:r>
        </w:p>
      </w:tc>
    </w:tr>
  </w:tbl>
  <w:p w14:paraId="74364EB5" w14:textId="220D6CBF" w:rsidR="00221DF9" w:rsidRDefault="0025070C">
    <w:pPr>
      <w:pStyle w:val="Header"/>
    </w:pPr>
    <w:r>
      <w:rPr>
        <w:noProof/>
        <w:lang w:val="en-AU"/>
      </w:rPr>
      <w:drawing>
        <wp:anchor distT="0" distB="0" distL="114300" distR="114300" simplePos="0" relativeHeight="251657216" behindDoc="1" locked="0" layoutInCell="1" allowOverlap="1" wp14:anchorId="781195AE" wp14:editId="1F5E6EBA">
          <wp:simplePos x="0" y="0"/>
          <wp:positionH relativeFrom="page">
            <wp:posOffset>10160</wp:posOffset>
          </wp:positionH>
          <wp:positionV relativeFrom="page">
            <wp:posOffset>10795</wp:posOffset>
          </wp:positionV>
          <wp:extent cx="7534800" cy="10658096"/>
          <wp:effectExtent l="0" t="0" r="9525" b="1016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wsuit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BD31" w14:textId="77777777" w:rsidR="0025070C" w:rsidRDefault="0025070C">
    <w:pPr>
      <w:pStyle w:val="Header"/>
    </w:pPr>
    <w:r>
      <w:rPr>
        <w:noProof/>
        <w:lang w:val="en-AU"/>
      </w:rPr>
      <w:drawing>
        <wp:anchor distT="0" distB="0" distL="114300" distR="114300" simplePos="0" relativeHeight="251661312" behindDoc="1" locked="0" layoutInCell="1" allowOverlap="1" wp14:anchorId="1B7DC463" wp14:editId="42E3DDA9">
          <wp:simplePos x="0" y="0"/>
          <wp:positionH relativeFrom="page">
            <wp:posOffset>10160</wp:posOffset>
          </wp:positionH>
          <wp:positionV relativeFrom="page">
            <wp:posOffset>10795</wp:posOffset>
          </wp:positionV>
          <wp:extent cx="7534800" cy="10658096"/>
          <wp:effectExtent l="0" t="0" r="9525" b="1016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wsuit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B3F"/>
    <w:multiLevelType w:val="hybridMultilevel"/>
    <w:tmpl w:val="3F1A4F54"/>
    <w:lvl w:ilvl="0" w:tplc="80B28D74">
      <w:start w:val="200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833CD"/>
    <w:multiLevelType w:val="hybridMultilevel"/>
    <w:tmpl w:val="0C6A88EA"/>
    <w:lvl w:ilvl="0" w:tplc="0114D7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07831"/>
    <w:multiLevelType w:val="hybridMultilevel"/>
    <w:tmpl w:val="6E7E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F3ACB"/>
    <w:multiLevelType w:val="hybridMultilevel"/>
    <w:tmpl w:val="95A8C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1A4"/>
    <w:multiLevelType w:val="hybridMultilevel"/>
    <w:tmpl w:val="C2E43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B5ED9"/>
    <w:multiLevelType w:val="hybridMultilevel"/>
    <w:tmpl w:val="0E7626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A72"/>
    <w:multiLevelType w:val="hybridMultilevel"/>
    <w:tmpl w:val="61D0F4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15081"/>
    <w:multiLevelType w:val="hybridMultilevel"/>
    <w:tmpl w:val="A69A16A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E179F"/>
    <w:multiLevelType w:val="hybridMultilevel"/>
    <w:tmpl w:val="C5C81EBE"/>
    <w:lvl w:ilvl="0" w:tplc="C9CAF5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A7D05"/>
    <w:multiLevelType w:val="hybridMultilevel"/>
    <w:tmpl w:val="9A2271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A6DA8"/>
    <w:multiLevelType w:val="hybridMultilevel"/>
    <w:tmpl w:val="37AC4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503"/>
    <w:multiLevelType w:val="hybridMultilevel"/>
    <w:tmpl w:val="7890B9CC"/>
    <w:lvl w:ilvl="0" w:tplc="CE54E876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0"/>
  </w:num>
  <w:num w:numId="5">
    <w:abstractNumId w:val="16"/>
  </w:num>
  <w:num w:numId="6">
    <w:abstractNumId w:val="12"/>
  </w:num>
  <w:num w:numId="7">
    <w:abstractNumId w:val="19"/>
  </w:num>
  <w:num w:numId="8">
    <w:abstractNumId w:val="23"/>
  </w:num>
  <w:num w:numId="9">
    <w:abstractNumId w:val="1"/>
  </w:num>
  <w:num w:numId="10">
    <w:abstractNumId w:val="11"/>
  </w:num>
  <w:num w:numId="11">
    <w:abstractNumId w:val="3"/>
  </w:num>
  <w:num w:numId="12">
    <w:abstractNumId w:val="20"/>
  </w:num>
  <w:num w:numId="13">
    <w:abstractNumId w:val="15"/>
  </w:num>
  <w:num w:numId="14">
    <w:abstractNumId w:val="9"/>
  </w:num>
  <w:num w:numId="15">
    <w:abstractNumId w:val="6"/>
  </w:num>
  <w:num w:numId="16">
    <w:abstractNumId w:val="0"/>
  </w:num>
  <w:num w:numId="17">
    <w:abstractNumId w:val="17"/>
  </w:num>
  <w:num w:numId="18">
    <w:abstractNumId w:val="14"/>
  </w:num>
  <w:num w:numId="19">
    <w:abstractNumId w:val="21"/>
  </w:num>
  <w:num w:numId="20">
    <w:abstractNumId w:val="5"/>
  </w:num>
  <w:num w:numId="21">
    <w:abstractNumId w:val="8"/>
  </w:num>
  <w:num w:numId="22">
    <w:abstractNumId w:val="22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91"/>
    <w:rsid w:val="00012FFF"/>
    <w:rsid w:val="0007557C"/>
    <w:rsid w:val="000D3BA3"/>
    <w:rsid w:val="00211B21"/>
    <w:rsid w:val="00221DF9"/>
    <w:rsid w:val="0025070C"/>
    <w:rsid w:val="002D58D5"/>
    <w:rsid w:val="002F1D72"/>
    <w:rsid w:val="003166E5"/>
    <w:rsid w:val="00373692"/>
    <w:rsid w:val="003A001A"/>
    <w:rsid w:val="00426891"/>
    <w:rsid w:val="00450673"/>
    <w:rsid w:val="004B553C"/>
    <w:rsid w:val="005331B5"/>
    <w:rsid w:val="005C75D8"/>
    <w:rsid w:val="005D6EE5"/>
    <w:rsid w:val="0060647A"/>
    <w:rsid w:val="00613288"/>
    <w:rsid w:val="006A5F28"/>
    <w:rsid w:val="00832787"/>
    <w:rsid w:val="008B4CC1"/>
    <w:rsid w:val="008B5CF6"/>
    <w:rsid w:val="00903130"/>
    <w:rsid w:val="00957396"/>
    <w:rsid w:val="00AF3401"/>
    <w:rsid w:val="00CB37F0"/>
    <w:rsid w:val="00CB489D"/>
    <w:rsid w:val="00D338F3"/>
    <w:rsid w:val="00D7136A"/>
    <w:rsid w:val="00DB5AE7"/>
    <w:rsid w:val="00DD31A2"/>
    <w:rsid w:val="00E57886"/>
    <w:rsid w:val="00E91215"/>
    <w:rsid w:val="00EA391A"/>
    <w:rsid w:val="00F11C78"/>
    <w:rsid w:val="00FD30DD"/>
    <w:rsid w:val="00FF6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6D07D"/>
  <w15:docId w15:val="{63F59D1A-E09E-4BDA-AF63-7A47E8D9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1A"/>
    <w:rPr>
      <w:rFonts w:ascii="Franklin Gothic Book" w:hAnsi="Franklin Gothic Book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89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886"/>
    <w:pPr>
      <w:keepNext/>
      <w:keepLines/>
      <w:spacing w:before="40"/>
      <w:outlineLvl w:val="1"/>
    </w:pPr>
    <w:rPr>
      <w:rFonts w:ascii="Rockwell" w:eastAsiaTheme="majorEastAsia" w:hAnsi="Rockwell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886"/>
    <w:pPr>
      <w:keepNext/>
      <w:keepLines/>
      <w:spacing w:before="40"/>
      <w:outlineLvl w:val="2"/>
    </w:pPr>
    <w:rPr>
      <w:rFonts w:ascii="Rockwell" w:eastAsiaTheme="majorEastAsia" w:hAnsi="Rockwell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8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6891"/>
    <w:rPr>
      <w:rFonts w:asciiTheme="majorHAnsi" w:eastAsiaTheme="majorEastAsia" w:hAnsiTheme="majorHAnsi" w:cstheme="majorBidi"/>
      <w:b/>
      <w:bCs/>
      <w:sz w:val="28"/>
      <w:szCs w:val="28"/>
      <w:lang w:val="en-GB" w:eastAsia="en-AU"/>
    </w:rPr>
  </w:style>
  <w:style w:type="paragraph" w:styleId="Header">
    <w:name w:val="header"/>
    <w:basedOn w:val="Normal"/>
    <w:link w:val="HeaderChar"/>
    <w:rsid w:val="00450673"/>
    <w:pPr>
      <w:tabs>
        <w:tab w:val="center" w:pos="4153"/>
        <w:tab w:val="right" w:pos="8306"/>
      </w:tabs>
    </w:pPr>
    <w:rPr>
      <w:rFonts w:ascii="Arial" w:eastAsia="Times New Roman" w:hAnsi="Arial" w:cs="Times New Roman"/>
      <w:szCs w:val="20"/>
      <w:lang w:val="en-GB" w:eastAsia="en-AU"/>
    </w:rPr>
  </w:style>
  <w:style w:type="character" w:customStyle="1" w:styleId="HeaderChar">
    <w:name w:val="Header Char"/>
    <w:basedOn w:val="DefaultParagraphFont"/>
    <w:link w:val="Header"/>
    <w:rsid w:val="00450673"/>
    <w:rPr>
      <w:rFonts w:ascii="Arial" w:eastAsia="Times New Roman" w:hAnsi="Arial" w:cs="Times New Roman"/>
      <w:sz w:val="22"/>
      <w:szCs w:val="20"/>
      <w:lang w:val="en-GB" w:eastAsia="en-AU"/>
    </w:rPr>
  </w:style>
  <w:style w:type="paragraph" w:styleId="Footer">
    <w:name w:val="footer"/>
    <w:basedOn w:val="Normal"/>
    <w:link w:val="FooterChar"/>
    <w:unhideWhenUsed/>
    <w:rsid w:val="00221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1DF9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0C"/>
    <w:rPr>
      <w:rFonts w:ascii="Segoe UI" w:hAnsi="Segoe UI" w:cs="Segoe UI"/>
      <w:sz w:val="18"/>
      <w:szCs w:val="18"/>
      <w:lang w:val="en-AU"/>
    </w:rPr>
  </w:style>
  <w:style w:type="table" w:customStyle="1" w:styleId="PlainTable21">
    <w:name w:val="Plain Table 21"/>
    <w:basedOn w:val="TableNormal"/>
    <w:next w:val="PlainTable2"/>
    <w:uiPriority w:val="42"/>
    <w:rsid w:val="0025070C"/>
    <w:rPr>
      <w:lang w:val="en-GB"/>
    </w:rPr>
    <w:tblPr>
      <w:tblStyleRowBandSize w:val="1"/>
      <w:tblStyleColBandSize w:val="1"/>
      <w:tblBorders>
        <w:top w:val="single" w:sz="4" w:space="0" w:color="57B0E3"/>
        <w:bottom w:val="single" w:sz="4" w:space="0" w:color="57B0E3"/>
      </w:tblBorders>
    </w:tblPr>
    <w:tblStylePr w:type="firstRow">
      <w:rPr>
        <w:b/>
        <w:bCs/>
      </w:rPr>
      <w:tblPr/>
      <w:tcPr>
        <w:tcBorders>
          <w:bottom w:val="single" w:sz="4" w:space="0" w:color="57B0E3"/>
        </w:tcBorders>
      </w:tcPr>
    </w:tblStylePr>
    <w:tblStylePr w:type="lastRow">
      <w:rPr>
        <w:b/>
        <w:bCs/>
      </w:rPr>
      <w:tblPr/>
      <w:tcPr>
        <w:tcBorders>
          <w:top w:val="single" w:sz="4" w:space="0" w:color="57B0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7B0E3"/>
          <w:right w:val="single" w:sz="4" w:space="0" w:color="57B0E3"/>
        </w:tcBorders>
      </w:tcPr>
    </w:tblStylePr>
    <w:tblStylePr w:type="band2Vert">
      <w:tblPr/>
      <w:tcPr>
        <w:tcBorders>
          <w:left w:val="single" w:sz="4" w:space="0" w:color="57B0E3"/>
          <w:right w:val="single" w:sz="4" w:space="0" w:color="57B0E3"/>
        </w:tcBorders>
      </w:tcPr>
    </w:tblStylePr>
    <w:tblStylePr w:type="band1Horz">
      <w:tblPr/>
      <w:tcPr>
        <w:tcBorders>
          <w:top w:val="single" w:sz="4" w:space="0" w:color="57B0E3"/>
          <w:bottom w:val="single" w:sz="4" w:space="0" w:color="57B0E3"/>
        </w:tcBorders>
      </w:tcPr>
    </w:tblStylePr>
  </w:style>
  <w:style w:type="table" w:styleId="PlainTable2">
    <w:name w:val="Plain Table 2"/>
    <w:basedOn w:val="TableNormal"/>
    <w:uiPriority w:val="42"/>
    <w:rsid w:val="002507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25070C"/>
    <w:rPr>
      <w:i/>
      <w:iCs/>
      <w:color w:val="404040" w:themeColor="text1" w:themeTint="BF"/>
    </w:rPr>
  </w:style>
  <w:style w:type="table" w:customStyle="1" w:styleId="PlainTable22">
    <w:name w:val="Plain Table 22"/>
    <w:basedOn w:val="TableNormal"/>
    <w:next w:val="PlainTable2"/>
    <w:uiPriority w:val="42"/>
    <w:rsid w:val="0025070C"/>
    <w:rPr>
      <w:lang w:val="en-GB"/>
    </w:rPr>
    <w:tblPr>
      <w:tblStyleRowBandSize w:val="1"/>
      <w:tblStyleColBandSize w:val="1"/>
      <w:tblBorders>
        <w:top w:val="single" w:sz="4" w:space="0" w:color="57B0E3"/>
        <w:bottom w:val="single" w:sz="4" w:space="0" w:color="57B0E3"/>
      </w:tblBorders>
    </w:tblPr>
    <w:tblStylePr w:type="firstRow">
      <w:rPr>
        <w:b/>
        <w:bCs/>
      </w:rPr>
      <w:tblPr/>
      <w:tcPr>
        <w:tcBorders>
          <w:bottom w:val="single" w:sz="4" w:space="0" w:color="57B0E3"/>
        </w:tcBorders>
      </w:tcPr>
    </w:tblStylePr>
    <w:tblStylePr w:type="lastRow">
      <w:rPr>
        <w:b/>
        <w:bCs/>
      </w:rPr>
      <w:tblPr/>
      <w:tcPr>
        <w:tcBorders>
          <w:top w:val="single" w:sz="4" w:space="0" w:color="57B0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7B0E3"/>
          <w:right w:val="single" w:sz="4" w:space="0" w:color="57B0E3"/>
        </w:tcBorders>
      </w:tcPr>
    </w:tblStylePr>
    <w:tblStylePr w:type="band2Vert">
      <w:tblPr/>
      <w:tcPr>
        <w:tcBorders>
          <w:left w:val="single" w:sz="4" w:space="0" w:color="57B0E3"/>
          <w:right w:val="single" w:sz="4" w:space="0" w:color="57B0E3"/>
        </w:tcBorders>
      </w:tcPr>
    </w:tblStylePr>
    <w:tblStylePr w:type="band1Horz">
      <w:tblPr/>
      <w:tcPr>
        <w:tcBorders>
          <w:top w:val="single" w:sz="4" w:space="0" w:color="57B0E3"/>
          <w:bottom w:val="single" w:sz="4" w:space="0" w:color="57B0E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13288"/>
    <w:pPr>
      <w:keepNext/>
      <w:keepLines/>
      <w:spacing w:before="240" w:line="259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13288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57886"/>
    <w:rPr>
      <w:rFonts w:ascii="Rockwell" w:eastAsiaTheme="majorEastAsia" w:hAnsi="Rockwell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57886"/>
    <w:rPr>
      <w:rFonts w:ascii="Rockwell" w:eastAsiaTheme="majorEastAsia" w:hAnsi="Rockwell" w:cstheme="majorBidi"/>
      <w:color w:val="243F60" w:themeColor="accent1" w:themeShade="7F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912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1215"/>
    <w:pPr>
      <w:spacing w:after="100"/>
      <w:ind w:left="440"/>
    </w:pPr>
  </w:style>
  <w:style w:type="paragraph" w:styleId="NoSpacing">
    <w:name w:val="No Spacing"/>
    <w:basedOn w:val="Normal"/>
    <w:link w:val="NoSpacingChar"/>
    <w:uiPriority w:val="1"/>
    <w:qFormat/>
    <w:rsid w:val="00EA391A"/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EA391A"/>
    <w:rPr>
      <w:rFonts w:ascii="Calibri" w:eastAsia="Times New Roman" w:hAnsi="Calibri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A3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1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1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B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B5"/>
    <w:rPr>
      <w:rFonts w:ascii="Franklin Gothic Book" w:hAnsi="Franklin Gothic Book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4B553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E8676C07F40D4D852EECA66AEF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FD9A-46D6-E446-9AAF-7C06B8809665}"/>
      </w:docPartPr>
      <w:docPartBody>
        <w:p w:rsidR="004A03B0" w:rsidRDefault="00F863C9" w:rsidP="00F863C9">
          <w:pPr>
            <w:pStyle w:val="DAE8676C07F40D4D852EECA66AEFB0A0"/>
          </w:pPr>
          <w:r>
            <w:t>[Type text]</w:t>
          </w:r>
        </w:p>
      </w:docPartBody>
    </w:docPart>
    <w:docPart>
      <w:docPartPr>
        <w:name w:val="E07FE07C4E90BC47BB1AF4D5A60C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39CE-97BE-1E42-A52C-59F83B7458E0}"/>
      </w:docPartPr>
      <w:docPartBody>
        <w:p w:rsidR="004A03B0" w:rsidRDefault="00F863C9" w:rsidP="00F863C9">
          <w:pPr>
            <w:pStyle w:val="E07FE07C4E90BC47BB1AF4D5A60C71C7"/>
          </w:pPr>
          <w:r>
            <w:t>[Type text]</w:t>
          </w:r>
        </w:p>
      </w:docPartBody>
    </w:docPart>
    <w:docPart>
      <w:docPartPr>
        <w:name w:val="9727A160397E8448BB15B96726D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93DA-9405-0947-B104-BA9B2C4B741F}"/>
      </w:docPartPr>
      <w:docPartBody>
        <w:p w:rsidR="004A03B0" w:rsidRDefault="00F863C9" w:rsidP="00F863C9">
          <w:pPr>
            <w:pStyle w:val="9727A160397E8448BB15B96726D494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3C9"/>
    <w:rsid w:val="00013DEE"/>
    <w:rsid w:val="0014471C"/>
    <w:rsid w:val="0033226A"/>
    <w:rsid w:val="003E26BF"/>
    <w:rsid w:val="004A03B0"/>
    <w:rsid w:val="006D526B"/>
    <w:rsid w:val="00A10829"/>
    <w:rsid w:val="00AF7CAC"/>
    <w:rsid w:val="00D6315A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8676C07F40D4D852EECA66AEFB0A0">
    <w:name w:val="DAE8676C07F40D4D852EECA66AEFB0A0"/>
    <w:rsid w:val="00F863C9"/>
  </w:style>
  <w:style w:type="paragraph" w:customStyle="1" w:styleId="E07FE07C4E90BC47BB1AF4D5A60C71C7">
    <w:name w:val="E07FE07C4E90BC47BB1AF4D5A60C71C7"/>
    <w:rsid w:val="00F863C9"/>
  </w:style>
  <w:style w:type="paragraph" w:customStyle="1" w:styleId="9727A160397E8448BB15B96726D49444">
    <w:name w:val="9727A160397E8448BB15B96726D49444"/>
    <w:rsid w:val="00F86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B6F4A-6A74-461A-80A4-20EE0E99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Parkville Youth Justice Precinct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Ully Merkel</dc:creator>
  <cp:lastModifiedBy>Jenelle Miller</cp:lastModifiedBy>
  <cp:revision>4</cp:revision>
  <cp:lastPrinted>2021-06-03T06:02:00Z</cp:lastPrinted>
  <dcterms:created xsi:type="dcterms:W3CDTF">2021-06-17T02:18:00Z</dcterms:created>
  <dcterms:modified xsi:type="dcterms:W3CDTF">2021-08-10T23:07:00Z</dcterms:modified>
</cp:coreProperties>
</file>